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Pr>
                <w:rFonts w:asciiTheme="minorHAnsi" w:hAnsiTheme="minorHAnsi"/>
                <w:b/>
                <w:i w:val="0"/>
                <w:sz w:val="20"/>
              </w:rPr>
              <w:t xml:space="preserve">Name of the project: </w:t>
            </w:r>
            <w:r>
              <w:rPr>
                <w:rFonts w:asciiTheme="minorHAnsi" w:hAnsiTheme="minorHAnsi"/>
                <w:i w:val="0"/>
                <w:sz w:val="20"/>
              </w:rPr>
              <w:t>Upgrading national research infrastructures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Slomškov trg 15, 2000 Maribor, Slovenia, represented by </w:t>
            </w:r>
            <w:r>
              <w:rPr>
                <w:rFonts w:asciiTheme="minorHAnsi" w:hAnsiTheme="minorHAnsi"/>
                <w:b/>
                <w:bCs/>
                <w:i w:val="0"/>
                <w:sz w:val="20"/>
              </w:rPr>
              <w:t>Rector, prof. dr.</w:t>
            </w:r>
            <w:r>
              <w:rPr>
                <w:rFonts w:asciiTheme="minorHAnsi" w:hAnsiTheme="minorHAnsi"/>
                <w:i w:val="0"/>
                <w:sz w:val="20"/>
              </w:rPr>
              <w:t xml:space="preserve">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6ECBD3F1"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23D10C91" w14:textId="72137065"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r>
            <w:r w:rsidR="00692792">
              <w:rPr>
                <w:rFonts w:asciiTheme="minorHAnsi" w:hAnsiTheme="minorHAnsi"/>
                <w:i w:val="0"/>
                <w:sz w:val="20"/>
              </w:rPr>
              <w:tab/>
            </w:r>
            <w:r>
              <w:rPr>
                <w:rFonts w:asciiTheme="minorHAnsi" w:hAnsiTheme="minorHAnsi"/>
                <w:i w:val="0"/>
                <w:sz w:val="20"/>
              </w:rPr>
              <w:t>SI 71674705</w:t>
            </w:r>
          </w:p>
          <w:p w14:paraId="25DBDB3D" w14:textId="7B77352D" w:rsidR="00461FFA" w:rsidRPr="005B5A1A" w:rsidRDefault="00461FFA" w:rsidP="00692792">
            <w:pPr>
              <w:numPr>
                <w:ilvl w:val="12"/>
                <w:numId w:val="0"/>
              </w:numPr>
              <w:ind w:right="-66"/>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t>SI56 0110 0603 0709 059, opened with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1D6B3B35"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Pr>
                <w:rFonts w:asciiTheme="minorHAnsi" w:hAnsiTheme="minorHAnsi"/>
                <w:b/>
                <w:i w:val="0"/>
                <w:color w:val="000000" w:themeColor="text1"/>
                <w:sz w:val="20"/>
              </w:rPr>
              <w:t xml:space="preserve">UNIVERSITY OF MARIBOR, Faculty of Electrical Engineering and Computer Science (FERI), </w:t>
            </w:r>
            <w:r>
              <w:rPr>
                <w:rFonts w:asciiTheme="minorHAnsi" w:hAnsiTheme="minorHAnsi"/>
                <w:i w:val="0"/>
                <w:color w:val="000000" w:themeColor="text1"/>
                <w:sz w:val="20"/>
              </w:rPr>
              <w:t xml:space="preserve">Koroška cesta 46, 2000 Maribor, Slovenia, represented by the </w:t>
            </w:r>
            <w:r>
              <w:rPr>
                <w:rFonts w:asciiTheme="minorHAnsi" w:hAnsiTheme="minorHAnsi"/>
                <w:b/>
                <w:i w:val="0"/>
                <w:color w:val="000000" w:themeColor="text1"/>
                <w:sz w:val="20"/>
              </w:rPr>
              <w:t>Dean, prof. dr. Gorazd Štumberger</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67235E7C"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r>
            <w:r>
              <w:rPr>
                <w:rFonts w:asciiTheme="minorHAnsi" w:hAnsiTheme="minorHAnsi"/>
                <w:i w:val="0"/>
                <w:color w:val="000000" w:themeColor="text1"/>
                <w:sz w:val="20"/>
              </w:rPr>
              <w:tab/>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w:t>
            </w:r>
            <w:r>
              <w:rPr>
                <w:rFonts w:asciiTheme="minorHAnsi" w:hAnsiTheme="minorHAnsi"/>
                <w:i w:val="0"/>
                <w:color w:val="000000" w:themeColor="text1"/>
                <w:sz w:val="20"/>
              </w:rPr>
              <w:tab/>
            </w:r>
            <w:r>
              <w:rPr>
                <w:rFonts w:asciiTheme="minorHAnsi" w:hAnsiTheme="minorHAnsi"/>
                <w:i w:val="0"/>
                <w:color w:val="000000" w:themeColor="text1"/>
                <w:sz w:val="20"/>
              </w:rPr>
              <w:tab/>
              <w:t>SI 71674705</w:t>
            </w:r>
          </w:p>
          <w:p w14:paraId="191A7C69" w14:textId="07CA5068" w:rsidR="00631475" w:rsidRPr="0031695A" w:rsidRDefault="001510EE" w:rsidP="00461FFA">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r>
            <w:r>
              <w:rPr>
                <w:rFonts w:asciiTheme="minorHAnsi" w:hAnsiTheme="minorHAnsi"/>
                <w:i w:val="0"/>
                <w:color w:val="000000" w:themeColor="text1"/>
                <w:sz w:val="20"/>
              </w:rPr>
              <w:tab/>
              <w:t>SI56 0110 0609 0105 554, opened with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75541A64"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sidR="000F2D30">
              <w:rPr>
                <w:rFonts w:asciiTheme="minorHAnsi" w:hAnsiTheme="minorHAnsi"/>
                <w:i w:val="0"/>
                <w:sz w:val="20"/>
              </w:rPr>
              <w:t xml:space="preserve"> </w:t>
            </w:r>
            <w:r>
              <w:rPr>
                <w:rFonts w:asciiTheme="minorHAnsi" w:hAnsiTheme="minorHAnsi"/>
                <w:i w:val="0"/>
                <w:sz w:val="20"/>
              </w:rPr>
              <w:t>________________</w:t>
            </w:r>
          </w:p>
          <w:p w14:paraId="48BEE45B" w14:textId="3791457E"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r>
            <w:r w:rsidR="000F2D30">
              <w:rPr>
                <w:rFonts w:asciiTheme="minorHAnsi" w:hAnsiTheme="minorHAnsi"/>
                <w:i w:val="0"/>
                <w:sz w:val="20"/>
              </w:rPr>
              <w:t xml:space="preserve">    </w:t>
            </w:r>
            <w:r>
              <w:rPr>
                <w:rFonts w:asciiTheme="minorHAnsi" w:hAnsiTheme="minorHAnsi"/>
                <w:i w:val="0"/>
                <w:sz w:val="20"/>
              </w:rPr>
              <w:t>SI ______________</w:t>
            </w:r>
          </w:p>
          <w:p w14:paraId="5E4B443C" w14:textId="1C6DA71D"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sidR="000F2D30">
              <w:rPr>
                <w:rFonts w:asciiTheme="minorHAnsi" w:hAnsiTheme="minorHAnsi"/>
                <w:i w:val="0"/>
                <w:sz w:val="20"/>
              </w:rPr>
              <w:t xml:space="preserve">        </w:t>
            </w:r>
            <w:r>
              <w:rPr>
                <w:rFonts w:asciiTheme="minorHAnsi" w:hAnsiTheme="minorHAnsi"/>
                <w:i w:val="0"/>
                <w:sz w:val="20"/>
              </w:rPr>
              <w:t>_________________________ opened with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210CED"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hereby" w:value="sklepajo"/>
            <w:listItem w:displayText="conclude" w:value="sklepata"/>
          </w:dropDownList>
        </w:sdtPr>
        <w:sdtEndPr/>
        <w:sdtContent>
          <w:r w:rsidR="00423F7E">
            <w:rPr>
              <w:rFonts w:asciiTheme="minorHAnsi" w:hAnsiTheme="minorHAnsi"/>
              <w:i w:val="0"/>
              <w:sz w:val="20"/>
            </w:rPr>
            <w:t>hereby</w:t>
          </w:r>
        </w:sdtContent>
      </w:sdt>
      <w:r w:rsidR="00423F7E">
        <w:rPr>
          <w:rFonts w:asciiTheme="minorHAnsi" w:hAnsiTheme="minorHAnsi"/>
          <w:i w:val="0"/>
          <w:sz w:val="20"/>
        </w:rPr>
        <w:t xml:space="preserve"> the following</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332ED07D" w:rsidR="006D4241" w:rsidRPr="006F14B8" w:rsidRDefault="00ED3C42" w:rsidP="0049764B">
      <w:pPr>
        <w:numPr>
          <w:ilvl w:val="12"/>
          <w:numId w:val="0"/>
        </w:numPr>
        <w:jc w:val="center"/>
        <w:rPr>
          <w:rFonts w:asciiTheme="minorHAnsi" w:hAnsiTheme="minorHAnsi" w:cstheme="minorHAnsi"/>
          <w:b/>
          <w:i w:val="0"/>
          <w:sz w:val="32"/>
        </w:rPr>
      </w:pPr>
      <w:r>
        <w:rPr>
          <w:rFonts w:asciiTheme="minorHAnsi" w:hAnsiTheme="minorHAnsi"/>
          <w:b/>
          <w:i w:val="0"/>
          <w:sz w:val="32"/>
        </w:rPr>
        <w:t xml:space="preserve">CONTRACT No </w:t>
      </w:r>
      <w:r w:rsidR="00E64104" w:rsidRPr="00E64104">
        <w:rPr>
          <w:rFonts w:asciiTheme="minorHAnsi" w:hAnsiTheme="minorHAnsi"/>
          <w:b/>
          <w:i w:val="0"/>
          <w:sz w:val="32"/>
        </w:rPr>
        <w:t>302/19 – RIUM25P-FERI01/2021</w:t>
      </w:r>
    </w:p>
    <w:p w14:paraId="2855BBEB" w14:textId="5A3141F5" w:rsidR="00270275" w:rsidRDefault="005A703D" w:rsidP="000655D2">
      <w:pPr>
        <w:jc w:val="center"/>
        <w:rPr>
          <w:rFonts w:asciiTheme="minorHAnsi" w:hAnsiTheme="minorHAnsi" w:cstheme="minorHAnsi"/>
          <w:b/>
          <w:i w:val="0"/>
          <w:sz w:val="28"/>
          <w:szCs w:val="28"/>
        </w:rPr>
      </w:pPr>
      <w:r>
        <w:rPr>
          <w:rFonts w:asciiTheme="minorHAnsi" w:hAnsiTheme="minorHAnsi"/>
          <w:b/>
          <w:i w:val="0"/>
          <w:sz w:val="28"/>
        </w:rPr>
        <w:t>“Drive Test Bench System for Hardware Simulation of Interaction Between a Drive/Source and the Power Grid”</w:t>
      </w: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53DB5FB0" w:rsidR="00ED3C42" w:rsidRPr="006F14B8" w:rsidRDefault="00ED3C42" w:rsidP="00D27B3D">
      <w:pPr>
        <w:numPr>
          <w:ilvl w:val="0"/>
          <w:numId w:val="5"/>
        </w:numPr>
        <w:jc w:val="center"/>
        <w:rPr>
          <w:rFonts w:asciiTheme="minorHAnsi" w:hAnsiTheme="minorHAnsi" w:cstheme="minorHAnsi"/>
          <w:b/>
          <w:bCs/>
          <w:i w:val="0"/>
          <w:sz w:val="20"/>
        </w:rPr>
      </w:pP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210CED"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423F7E">
            <w:rPr>
              <w:rFonts w:asciiTheme="minorHAnsi" w:hAnsiTheme="minorHAnsi"/>
              <w:i w:val="0"/>
              <w:sz w:val="20"/>
            </w:rPr>
            <w:t>The Contracting Parties initially note</w:t>
          </w:r>
        </w:sdtContent>
      </w:sdt>
      <w:r w:rsidR="00423F7E">
        <w:rPr>
          <w:rFonts w:asciiTheme="minorHAnsi" w:hAnsiTheme="minorHAnsi"/>
          <w:i w:val="0"/>
          <w:sz w:val="20"/>
        </w:rPr>
        <w:t>, that:</w:t>
      </w:r>
    </w:p>
    <w:p w14:paraId="4A09972E" w14:textId="6627A273" w:rsidR="001660A6" w:rsidRPr="006F14B8" w:rsidRDefault="00ED3C42" w:rsidP="00760793">
      <w:pPr>
        <w:numPr>
          <w:ilvl w:val="0"/>
          <w:numId w:val="7"/>
        </w:numPr>
        <w:jc w:val="both"/>
        <w:rPr>
          <w:rFonts w:asciiTheme="minorHAnsi" w:hAnsiTheme="minorHAnsi" w:cstheme="minorHAnsi"/>
          <w:b/>
          <w:i w:val="0"/>
          <w:sz w:val="20"/>
        </w:rPr>
      </w:pPr>
      <w:r w:rsidRPr="002E07C7">
        <w:rPr>
          <w:rFonts w:asciiTheme="minorHAnsi" w:hAnsiTheme="minorHAnsi" w:cstheme="minorHAnsi"/>
          <w:i w:val="0"/>
          <w:iCs/>
          <w:sz w:val="20"/>
        </w:rPr>
        <w:t xml:space="preserve">the Contracting Authority has implemented a procurement procedure for the “Drive Test Bench System for Hardware Simulation of Interaction Between a Drive/Source and the Power Grid” by means of an open procedure with code </w:t>
      </w:r>
      <w:r w:rsidR="00E64104" w:rsidRPr="00E64104">
        <w:rPr>
          <w:rFonts w:asciiTheme="minorHAnsi" w:hAnsiTheme="minorHAnsi" w:cstheme="minorHAnsi"/>
          <w:i w:val="0"/>
          <w:iCs/>
          <w:sz w:val="20"/>
        </w:rPr>
        <w:t xml:space="preserve">302/19 – RIUM25P-FERI01/2021 </w:t>
      </w:r>
      <w:r w:rsidRPr="002E07C7">
        <w:rPr>
          <w:rFonts w:asciiTheme="minorHAnsi" w:hAnsiTheme="minorHAnsi" w:cstheme="minorHAnsi"/>
          <w:i w:val="0"/>
          <w:iCs/>
          <w:sz w:val="20"/>
        </w:rPr>
        <w:t xml:space="preserve">(publication of a contract notice on the public procurement portal under publication number </w:t>
      </w:r>
      <w:r w:rsidR="002B15EE" w:rsidRPr="002E07C7">
        <w:rPr>
          <w:rFonts w:asciiTheme="minorHAnsi" w:hAnsiTheme="minorHAnsi" w:cstheme="minorHAnsi"/>
          <w:i w:val="0"/>
          <w:iCs/>
          <w:sz w:val="20"/>
        </w:rPr>
        <w:fldChar w:fldCharType="begin" w:fldLock="1">
          <w:ffData>
            <w:name w:val="Besedilo15"/>
            <w:enabled/>
            <w:calcOnExit w:val="0"/>
            <w:textInput/>
          </w:ffData>
        </w:fldChar>
      </w:r>
      <w:r w:rsidR="002B15EE" w:rsidRPr="002E07C7">
        <w:rPr>
          <w:rFonts w:asciiTheme="minorHAnsi" w:hAnsiTheme="minorHAnsi" w:cstheme="minorHAnsi"/>
          <w:i w:val="0"/>
          <w:iCs/>
          <w:sz w:val="20"/>
        </w:rPr>
        <w:instrText xml:space="preserve"> FORMTEXT </w:instrText>
      </w:r>
      <w:r w:rsidR="002B15EE" w:rsidRPr="002E07C7">
        <w:rPr>
          <w:rFonts w:asciiTheme="minorHAnsi" w:hAnsiTheme="minorHAnsi" w:cstheme="minorHAnsi"/>
          <w:i w:val="0"/>
          <w:iCs/>
          <w:sz w:val="20"/>
        </w:rPr>
      </w:r>
      <w:r w:rsidR="002B15EE" w:rsidRPr="002E07C7">
        <w:rPr>
          <w:rFonts w:asciiTheme="minorHAnsi" w:hAnsiTheme="minorHAnsi" w:cstheme="minorHAnsi"/>
          <w:i w:val="0"/>
          <w:iCs/>
          <w:sz w:val="20"/>
        </w:rPr>
        <w:fldChar w:fldCharType="separate"/>
      </w:r>
      <w:r w:rsidR="002B15EE" w:rsidRPr="002E07C7">
        <w:rPr>
          <w:rFonts w:asciiTheme="minorHAnsi" w:hAnsiTheme="minorHAnsi" w:cstheme="minorHAnsi"/>
          <w:i w:val="0"/>
          <w:iCs/>
          <w:sz w:val="20"/>
        </w:rPr>
        <w:t>     </w:t>
      </w:r>
      <w:r w:rsidR="002B15EE" w:rsidRPr="002E07C7">
        <w:rPr>
          <w:rFonts w:asciiTheme="minorHAnsi" w:hAnsiTheme="minorHAnsi" w:cstheme="minorHAnsi"/>
          <w:i w:val="0"/>
          <w:iCs/>
          <w:sz w:val="20"/>
        </w:rPr>
        <w:fldChar w:fldCharType="end"/>
      </w:r>
      <w:r w:rsidRPr="002E07C7">
        <w:rPr>
          <w:rFonts w:asciiTheme="minorHAnsi" w:hAnsiTheme="minorHAnsi" w:cstheme="minorHAnsi"/>
          <w:i w:val="0"/>
          <w:iCs/>
          <w:sz w:val="20"/>
        </w:rPr>
        <w:t xml:space="preserve"> of </w:t>
      </w:r>
      <w:r w:rsidR="00B70AB6" w:rsidRPr="002E07C7">
        <w:rPr>
          <w:rFonts w:asciiTheme="minorHAnsi" w:hAnsiTheme="minorHAnsi" w:cstheme="minorHAnsi"/>
          <w:i w:val="0"/>
          <w:iCs/>
          <w:sz w:val="20"/>
        </w:rPr>
        <w:fldChar w:fldCharType="begin" w:fldLock="1">
          <w:ffData>
            <w:name w:val="Besedilo15"/>
            <w:enabled/>
            <w:calcOnExit w:val="0"/>
            <w:textInput/>
          </w:ffData>
        </w:fldChar>
      </w:r>
      <w:r w:rsidR="00B70AB6" w:rsidRPr="002E07C7">
        <w:rPr>
          <w:rFonts w:asciiTheme="minorHAnsi" w:hAnsiTheme="minorHAnsi" w:cstheme="minorHAnsi"/>
          <w:i w:val="0"/>
          <w:iCs/>
          <w:sz w:val="20"/>
        </w:rPr>
        <w:instrText xml:space="preserve"> FORMTEXT </w:instrText>
      </w:r>
      <w:r w:rsidR="00B70AB6" w:rsidRPr="002E07C7">
        <w:rPr>
          <w:rFonts w:asciiTheme="minorHAnsi" w:hAnsiTheme="minorHAnsi" w:cstheme="minorHAnsi"/>
          <w:i w:val="0"/>
          <w:iCs/>
          <w:sz w:val="20"/>
        </w:rPr>
      </w:r>
      <w:r w:rsidR="00B70AB6" w:rsidRPr="002E07C7">
        <w:rPr>
          <w:rFonts w:asciiTheme="minorHAnsi" w:hAnsiTheme="minorHAnsi" w:cstheme="minorHAnsi"/>
          <w:i w:val="0"/>
          <w:iCs/>
          <w:sz w:val="20"/>
        </w:rPr>
        <w:fldChar w:fldCharType="separate"/>
      </w:r>
      <w:r w:rsidRPr="002E07C7">
        <w:rPr>
          <w:rFonts w:asciiTheme="minorHAnsi" w:hAnsiTheme="minorHAnsi" w:cstheme="minorHAnsi"/>
          <w:i w:val="0"/>
          <w:iCs/>
          <w:sz w:val="20"/>
        </w:rPr>
        <w:t>     </w:t>
      </w:r>
      <w:r w:rsidR="00B70AB6" w:rsidRPr="002E07C7">
        <w:rPr>
          <w:rFonts w:asciiTheme="minorHAnsi" w:hAnsiTheme="minorHAnsi" w:cstheme="minorHAnsi"/>
          <w:i w:val="0"/>
          <w:iCs/>
          <w:sz w:val="20"/>
        </w:rPr>
        <w:fldChar w:fldCharType="end"/>
      </w:r>
      <w:r>
        <w:rPr>
          <w:rFonts w:asciiTheme="minorHAnsi" w:hAnsiTheme="minorHAnsi"/>
          <w:i w:val="0"/>
          <w:sz w:val="20"/>
        </w:rPr>
        <w:t xml:space="preserve"> and in the Official Journal of the EU under publication number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of </w:t>
      </w:r>
      <w:r w:rsidR="001660A6" w:rsidRPr="006F14B8">
        <w:rPr>
          <w:rFonts w:asciiTheme="minorHAnsi" w:hAnsiTheme="minorHAnsi" w:cstheme="minorHAnsi"/>
          <w:i w:val="0"/>
          <w:sz w:val="20"/>
        </w:rPr>
        <w:fldChar w:fldCharType="begin" w:fldLock="1">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Pr>
          <w:rFonts w:asciiTheme="minorHAnsi" w:hAnsiTheme="minorHAnsi"/>
          <w:i w:val="0"/>
          <w:sz w:val="20"/>
        </w:rPr>
        <w:t>     </w:t>
      </w:r>
      <w:r w:rsidR="001660A6" w:rsidRPr="006F14B8">
        <w:rPr>
          <w:rFonts w:asciiTheme="minorHAnsi" w:hAnsiTheme="minorHAnsi" w:cstheme="minorHAnsi"/>
          <w:i w:val="0"/>
          <w:sz w:val="20"/>
        </w:rPr>
        <w:fldChar w:fldCharType="end"/>
      </w:r>
      <w:bookmarkEnd w:id="0"/>
      <w:r>
        <w:rPr>
          <w:rFonts w:asciiTheme="minorHAnsi" w:hAnsiTheme="minorHAnsi"/>
          <w:i w:val="0"/>
          <w:sz w:val="20"/>
        </w:rPr>
        <w:t xml:space="preserve">), with a view to concluding a contract for the supply of the subject of the public procurement, “Drive Test Bench System for Hardware Simulation of Interaction </w:t>
      </w:r>
      <w:r>
        <w:rPr>
          <w:rFonts w:asciiTheme="minorHAnsi" w:hAnsiTheme="minorHAnsi"/>
          <w:i w:val="0"/>
          <w:sz w:val="20"/>
        </w:rPr>
        <w:lastRenderedPageBreak/>
        <w:t>Between a Drive/Source and the Power Grid”, within the project “Upgrading national research infrastructures – RIUM”:</w:t>
      </w:r>
    </w:p>
    <w:p w14:paraId="5C3486A2" w14:textId="5D4C8876"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t xml:space="preserve">the party to this contract (hereinafter referred to as the Supplier) has been chosen as the most favourable tenderer; </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the full procurement documents (hereinafter referred to as the Documents), including technical specifications, corrections and explanatory notes to the documents, answers to questions raised on the procurement portal and the full Supplier's tender are an integral part of this Contract;</w:t>
      </w:r>
    </w:p>
    <w:p w14:paraId="746369CC" w14:textId="77938C0F" w:rsidR="00C547C0" w:rsidRPr="006F14B8" w:rsidRDefault="00210CED"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423F7E">
            <w:rPr>
              <w:rFonts w:asciiTheme="minorHAnsi" w:hAnsiTheme="minorHAnsi"/>
              <w:i w:val="0"/>
              <w:sz w:val="20"/>
            </w:rPr>
            <w:t>Contracting Parties conclude</w:t>
          </w:r>
        </w:sdtContent>
      </w:sdt>
      <w:r w:rsidR="00423F7E">
        <w:rPr>
          <w:rFonts w:asciiTheme="minorHAnsi" w:hAnsiTheme="minorHAnsi"/>
          <w:i w:val="0"/>
          <w:sz w:val="20"/>
        </w:rPr>
        <w:t xml:space="preserve"> this contract to establish the general terms and conditions for the performance of the public contract.</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5975FD93" w:rsidR="00ED3C42" w:rsidRPr="006F14B8" w:rsidRDefault="00ED3C42" w:rsidP="006E4482">
      <w:pPr>
        <w:numPr>
          <w:ilvl w:val="0"/>
          <w:numId w:val="5"/>
        </w:numPr>
        <w:jc w:val="center"/>
        <w:rPr>
          <w:rFonts w:asciiTheme="minorHAnsi" w:hAnsiTheme="minorHAnsi" w:cstheme="minorHAnsi"/>
          <w:b/>
          <w:bCs/>
          <w:i w:val="0"/>
          <w:sz w:val="20"/>
        </w:rPr>
      </w:pP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The operation is co-financed by the Republic of Slovenia, Ministry of Education, Science and Sport as well as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 OF THE CONTRACT</w:t>
      </w:r>
    </w:p>
    <w:p w14:paraId="3BE9A100" w14:textId="650E1B64" w:rsidR="00ED3C42" w:rsidRPr="006F14B8" w:rsidRDefault="00ED3C42" w:rsidP="006E4482">
      <w:pPr>
        <w:numPr>
          <w:ilvl w:val="0"/>
          <w:numId w:val="5"/>
        </w:numPr>
        <w:jc w:val="center"/>
        <w:rPr>
          <w:rFonts w:asciiTheme="minorHAnsi" w:hAnsiTheme="minorHAnsi" w:cstheme="minorHAnsi"/>
          <w:b/>
          <w:bCs/>
          <w:i w:val="0"/>
          <w:sz w:val="20"/>
        </w:rPr>
      </w:pP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77777777" w:rsidR="003F5343" w:rsidRDefault="006B3043" w:rsidP="003A5052">
      <w:pPr>
        <w:jc w:val="both"/>
        <w:rPr>
          <w:rFonts w:asciiTheme="minorHAnsi" w:hAnsiTheme="minorHAnsi" w:cstheme="minorHAnsi"/>
          <w:i w:val="0"/>
          <w:sz w:val="20"/>
        </w:rPr>
      </w:pPr>
      <w:r>
        <w:rPr>
          <w:rFonts w:asciiTheme="minorHAnsi" w:hAnsiTheme="minorHAnsi"/>
          <w:i w:val="0"/>
          <w:sz w:val="20"/>
        </w:rPr>
        <w:t xml:space="preserve">Subject-matter of the public procurement is the purchase of a drive test bench system for hardware simulation of interaction between a drive/source and the power grid, which includes: </w:t>
      </w:r>
    </w:p>
    <w:p w14:paraId="5F5E6FE4" w14:textId="5DD5C011" w:rsidR="003F5343"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supply of equipment meeting all the characteristics required in the tender documents and the supplier's tender of </w:t>
      </w:r>
      <w:r w:rsidRPr="00FA69A7">
        <w:rPr>
          <w:rFonts w:asciiTheme="minorHAnsi" w:hAnsiTheme="minorHAnsi" w:cstheme="minorHAnsi"/>
          <w:i w:val="0"/>
          <w:color w:val="000000" w:themeColor="text1"/>
          <w:sz w:val="20"/>
        </w:rPr>
        <w:fldChar w:fldCharType="begin" w:fldLock="1">
          <w:ffData>
            <w:name w:val="Besedilo18"/>
            <w:enabled/>
            <w:calcOnExit w:val="0"/>
            <w:textInput/>
          </w:ffData>
        </w:fldChar>
      </w:r>
      <w:r w:rsidRPr="00FA69A7">
        <w:rPr>
          <w:rFonts w:asciiTheme="minorHAnsi" w:hAnsiTheme="minorHAnsi" w:cstheme="minorHAnsi"/>
          <w:i w:val="0"/>
          <w:color w:val="000000" w:themeColor="text1"/>
          <w:sz w:val="20"/>
        </w:rPr>
        <w:instrText xml:space="preserve"> FORMTEXT </w:instrText>
      </w:r>
      <w:r w:rsidRPr="00FA69A7">
        <w:rPr>
          <w:rFonts w:asciiTheme="minorHAnsi" w:hAnsiTheme="minorHAnsi" w:cstheme="minorHAnsi"/>
          <w:i w:val="0"/>
          <w:color w:val="000000" w:themeColor="text1"/>
          <w:sz w:val="20"/>
        </w:rPr>
      </w:r>
      <w:r w:rsidRPr="00FA69A7">
        <w:rPr>
          <w:rFonts w:asciiTheme="minorHAnsi" w:hAnsiTheme="minorHAnsi" w:cstheme="minorHAnsi"/>
          <w:i w:val="0"/>
          <w:color w:val="000000" w:themeColor="text1"/>
          <w:sz w:val="20"/>
        </w:rPr>
        <w:fldChar w:fldCharType="separate"/>
      </w:r>
      <w:r>
        <w:t> </w:t>
      </w:r>
      <w:r>
        <w:t> </w:t>
      </w:r>
      <w:r>
        <w:t> </w:t>
      </w:r>
      <w:r>
        <w:t> </w:t>
      </w:r>
      <w:r>
        <w:t> </w:t>
      </w:r>
      <w:r w:rsidRPr="00FA69A7">
        <w:rPr>
          <w:rFonts w:asciiTheme="minorHAnsi" w:hAnsiTheme="minorHAnsi" w:cstheme="minorHAnsi"/>
          <w:i w:val="0"/>
          <w:color w:val="000000" w:themeColor="text1"/>
          <w:sz w:val="20"/>
        </w:rPr>
        <w:fldChar w:fldCharType="end"/>
      </w:r>
      <w:r>
        <w:t xml:space="preserve"> </w:t>
      </w:r>
      <w:r>
        <w:rPr>
          <w:rFonts w:asciiTheme="minorHAnsi" w:hAnsiTheme="minorHAnsi"/>
          <w:i w:val="0"/>
          <w:color w:val="000000" w:themeColor="text1"/>
          <w:sz w:val="20"/>
        </w:rPr>
        <w:t xml:space="preserve">annexed to this Contract, including installation, </w:t>
      </w:r>
      <w:r w:rsidR="007B01B5">
        <w:rPr>
          <w:rFonts w:asciiTheme="minorHAnsi" w:hAnsiTheme="minorHAnsi"/>
          <w:i w:val="0"/>
          <w:color w:val="000000" w:themeColor="text1"/>
          <w:sz w:val="20"/>
        </w:rPr>
        <w:t>start-up,</w:t>
      </w:r>
      <w:r>
        <w:rPr>
          <w:rFonts w:asciiTheme="minorHAnsi" w:hAnsiTheme="minorHAnsi"/>
          <w:i w:val="0"/>
          <w:color w:val="000000" w:themeColor="text1"/>
          <w:sz w:val="20"/>
        </w:rPr>
        <w:t xml:space="preserve"> and testing of the equipment (hereinafter referred to as the supply and installation of the equipment),</w:t>
      </w:r>
    </w:p>
    <w:p w14:paraId="17818170" w14:textId="70C42657" w:rsidR="003F5343"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user training for the purpose of using the equipment referred to in the preceding indent of this paragraph (hereinafter referred to as training). </w:t>
      </w:r>
    </w:p>
    <w:p w14:paraId="2E06DA76" w14:textId="77777777" w:rsidR="003F5343"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FA69A7"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i w:val="0"/>
          <w:color w:val="000000" w:themeColor="text1"/>
          <w:sz w:val="20"/>
        </w:rPr>
        <w:t>Contract also encompasses warranty, maintenance and technical support, submission of technical data and manufacturer's instructions in electronic or physical form, in accordance with the technical specifications of the Contracting Authority.</w:t>
      </w:r>
    </w:p>
    <w:p w14:paraId="4411341F" w14:textId="77777777" w:rsidR="003F5343" w:rsidRDefault="003F5343" w:rsidP="003A5052">
      <w:pPr>
        <w:jc w:val="both"/>
        <w:rPr>
          <w:rFonts w:asciiTheme="minorHAnsi" w:hAnsiTheme="minorHAnsi" w:cstheme="minorHAnsi"/>
          <w:i w:val="0"/>
          <w:sz w:val="20"/>
        </w:rPr>
      </w:pPr>
    </w:p>
    <w:p w14:paraId="78B45B49" w14:textId="052FBEA7" w:rsidR="00C547C0" w:rsidRDefault="00C547C0" w:rsidP="00C547C0">
      <w:pPr>
        <w:jc w:val="both"/>
        <w:rPr>
          <w:rFonts w:asciiTheme="minorHAnsi" w:hAnsiTheme="minorHAnsi" w:cstheme="minorHAnsi"/>
          <w:i w:val="0"/>
          <w:sz w:val="20"/>
        </w:rPr>
      </w:pPr>
      <w:r>
        <w:rPr>
          <w:rFonts w:asciiTheme="minorHAnsi" w:hAnsiTheme="minorHAnsi"/>
          <w:i w:val="0"/>
          <w:sz w:val="20"/>
        </w:rPr>
        <w:t>A more detailed specification of the Contract subject-matter, delivery deadlines or implementation and other requirements are set out in the attachment “Technical specifications” in the Contracting Authority’s technical specifications.</w:t>
      </w:r>
    </w:p>
    <w:p w14:paraId="3FF5FEF8" w14:textId="5B433C4B" w:rsidR="00DA62EE" w:rsidRDefault="00DA62EE" w:rsidP="00C547C0">
      <w:pPr>
        <w:jc w:val="both"/>
        <w:rPr>
          <w:rFonts w:asciiTheme="minorHAnsi" w:hAnsiTheme="minorHAnsi" w:cstheme="minorHAnsi"/>
          <w:i w:val="0"/>
          <w:sz w:val="20"/>
        </w:rPr>
      </w:pPr>
    </w:p>
    <w:p w14:paraId="21745FC0" w14:textId="235F80A5"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1" w:name="_Hlk36467882"/>
      <w:r>
        <w:rPr>
          <w:rFonts w:asciiTheme="minorHAnsi" w:hAnsiTheme="minorHAnsi"/>
          <w:i w:val="0"/>
          <w:sz w:val="20"/>
        </w:rPr>
        <w:t>The Supplier ensures that the supplied equipment is new, original, authentic</w:t>
      </w:r>
      <w:r w:rsidR="00C57B5F">
        <w:rPr>
          <w:rFonts w:asciiTheme="minorHAnsi" w:hAnsiTheme="minorHAnsi"/>
          <w:i w:val="0"/>
          <w:sz w:val="20"/>
        </w:rPr>
        <w:t>,</w:t>
      </w:r>
      <w:r>
        <w:rPr>
          <w:rFonts w:asciiTheme="minorHAnsi" w:hAnsiTheme="minorHAnsi"/>
          <w:i w:val="0"/>
          <w:sz w:val="20"/>
        </w:rPr>
        <w:t xml:space="preserve"> and authorized as well as conforming to the technical specifications.</w:t>
      </w:r>
      <w:r>
        <w:rPr>
          <w:rFonts w:asciiTheme="minorHAnsi" w:hAnsiTheme="minorHAnsi"/>
          <w:i w:val="0"/>
          <w:color w:val="000000" w:themeColor="text1"/>
          <w:sz w:val="20"/>
        </w:rPr>
        <w:t xml:space="preserve"> </w:t>
      </w:r>
    </w:p>
    <w:bookmarkEnd w:id="1"/>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equipment does not contain any harmful or other software (“Malware”) that might harm the Contracting Authority. </w:t>
      </w:r>
      <w:r>
        <w:rPr>
          <w:rFonts w:asciiTheme="minorHAnsi" w:hAnsiTheme="minorHAnsi"/>
          <w:i w:val="0"/>
          <w:strike/>
          <w:sz w:val="20"/>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has to provide access to all software updates at no additional cost during the warranty period. All patches, service packs, upgrades and support have to come from the manufacturer of the hardware or software.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74ECD9A4" w:rsidR="0081633E" w:rsidRPr="000A760C" w:rsidRDefault="00C547C0" w:rsidP="000A760C">
      <w:pPr>
        <w:overflowPunct w:val="0"/>
        <w:autoSpaceDE w:val="0"/>
        <w:autoSpaceDN w:val="0"/>
        <w:adjustRightInd w:val="0"/>
        <w:jc w:val="both"/>
        <w:textAlignment w:val="baseline"/>
        <w:rPr>
          <w:rFonts w:asciiTheme="minorHAnsi" w:hAnsiTheme="minorHAnsi" w:cstheme="minorHAnsi"/>
          <w:bCs/>
          <w:i w:val="0"/>
          <w:color w:val="000000" w:themeColor="text1"/>
          <w:sz w:val="20"/>
        </w:rPr>
      </w:pPr>
      <w:r w:rsidRPr="00AF3381">
        <w:rPr>
          <w:rFonts w:asciiTheme="minorHAnsi" w:hAnsiTheme="minorHAnsi"/>
          <w:i w:val="0"/>
          <w:sz w:val="20"/>
        </w:rPr>
        <w:t>During the warranty period, the Supplier has to provide free service and spare parts supply as well as offer technical support (by telephone, e-mail or through an on-line application) to the technical service of the user in order to rectify any faults.</w:t>
      </w:r>
      <w:r w:rsidR="0081633E">
        <w:br w:type="page"/>
      </w: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lastRenderedPageBreak/>
        <w:t>PRICE</w:t>
      </w:r>
    </w:p>
    <w:p w14:paraId="029D926E" w14:textId="01E9DB44" w:rsidR="00ED3C42" w:rsidRPr="006F14B8" w:rsidRDefault="00ED3C42" w:rsidP="006E4482">
      <w:pPr>
        <w:numPr>
          <w:ilvl w:val="0"/>
          <w:numId w:val="5"/>
        </w:numPr>
        <w:jc w:val="center"/>
        <w:rPr>
          <w:rFonts w:asciiTheme="minorHAnsi" w:hAnsiTheme="minorHAnsi" w:cstheme="minorHAnsi"/>
          <w:b/>
          <w:bCs/>
          <w:i w:val="0"/>
          <w:sz w:val="20"/>
        </w:rPr>
      </w:pP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49CD8A6A" w14:textId="0720DD7D" w:rsidR="00B955B5" w:rsidRDefault="00B955B5" w:rsidP="00E0153F">
      <w:pPr>
        <w:pStyle w:val="Navadensplet1"/>
        <w:jc w:val="both"/>
        <w:rPr>
          <w:rFonts w:asciiTheme="minorHAnsi" w:hAnsiTheme="minorHAnsi" w:cstheme="minorHAnsi"/>
          <w:sz w:val="20"/>
        </w:rPr>
      </w:pPr>
      <w:r>
        <w:rPr>
          <w:rFonts w:asciiTheme="minorHAnsi" w:hAnsiTheme="minorHAnsi" w:cstheme="minorHAnsi"/>
          <w:sz w:val="20"/>
        </w:rPr>
        <w:t xml:space="preserve">The user agrees to pay the following agreed price for the delivered goods and executed services: </w:t>
      </w:r>
    </w:p>
    <w:p w14:paraId="620BF7E3" w14:textId="595C6F29" w:rsidR="006F14B8" w:rsidRDefault="00922389" w:rsidP="006F14B8">
      <w:pPr>
        <w:pStyle w:val="Navadensplet1"/>
        <w:jc w:val="both"/>
        <w:rPr>
          <w:rFonts w:asciiTheme="minorHAnsi" w:hAnsiTheme="minorHAnsi"/>
          <w:sz w:val="20"/>
        </w:rPr>
      </w:pPr>
      <w:r w:rsidRPr="000A760C">
        <w:rPr>
          <w:rFonts w:asciiTheme="minorHAnsi" w:hAnsiTheme="minorHAnsi" w:cstheme="minorHAnsi"/>
          <w:sz w:val="20"/>
        </w:rPr>
        <w:t xml:space="preserve">The total contract value for the subject-matter of the public procurement  is EUR </w:t>
      </w:r>
      <w:r w:rsidRPr="000A760C">
        <w:rPr>
          <w:rFonts w:asciiTheme="minorHAnsi" w:hAnsiTheme="minorHAnsi" w:cstheme="minorHAnsi"/>
          <w:i/>
          <w:sz w:val="20"/>
        </w:rPr>
        <w:fldChar w:fldCharType="begin" w:fldLock="1">
          <w:ffData>
            <w:name w:val="Besedilo15"/>
            <w:enabled/>
            <w:calcOnExit w:val="0"/>
            <w:textInput/>
          </w:ffData>
        </w:fldChar>
      </w:r>
      <w:bookmarkStart w:id="2" w:name="Besedilo15"/>
      <w:r w:rsidRPr="000A760C">
        <w:rPr>
          <w:rFonts w:asciiTheme="minorHAnsi" w:hAnsiTheme="minorHAnsi" w:cstheme="minorHAnsi"/>
          <w:sz w:val="20"/>
        </w:rPr>
        <w:instrText xml:space="preserve"> FORMTEXT </w:instrText>
      </w:r>
      <w:r w:rsidRPr="000A760C">
        <w:rPr>
          <w:rFonts w:asciiTheme="minorHAnsi" w:hAnsiTheme="minorHAnsi" w:cstheme="minorHAnsi"/>
          <w:i/>
          <w:sz w:val="20"/>
        </w:rPr>
      </w:r>
      <w:r w:rsidRPr="000A760C">
        <w:rPr>
          <w:rFonts w:asciiTheme="minorHAnsi" w:hAnsiTheme="minorHAnsi" w:cstheme="minorHAnsi"/>
          <w:i/>
          <w:sz w:val="20"/>
        </w:rPr>
        <w:fldChar w:fldCharType="separate"/>
      </w:r>
      <w:r w:rsidRPr="000A760C">
        <w:rPr>
          <w:rFonts w:asciiTheme="minorHAnsi" w:hAnsiTheme="minorHAnsi" w:cstheme="minorHAnsi"/>
          <w:sz w:val="20"/>
        </w:rPr>
        <w:t>     </w:t>
      </w:r>
      <w:r w:rsidRPr="000A760C">
        <w:rPr>
          <w:rFonts w:asciiTheme="minorHAnsi" w:hAnsiTheme="minorHAnsi" w:cstheme="minorHAnsi"/>
          <w:i/>
          <w:sz w:val="20"/>
        </w:rPr>
        <w:fldChar w:fldCharType="end"/>
      </w:r>
      <w:bookmarkEnd w:id="2"/>
      <w:r w:rsidRPr="000A760C">
        <w:rPr>
          <w:rFonts w:asciiTheme="minorHAnsi" w:hAnsiTheme="minorHAnsi" w:cstheme="minorHAnsi"/>
          <w:sz w:val="20"/>
        </w:rPr>
        <w:t xml:space="preserve"> (excl. VAT) or EUR </w:t>
      </w:r>
      <w:r w:rsidRPr="000A760C">
        <w:rPr>
          <w:rFonts w:asciiTheme="minorHAnsi" w:hAnsiTheme="minorHAnsi" w:cstheme="minorHAnsi"/>
          <w:i/>
          <w:sz w:val="20"/>
        </w:rPr>
        <w:fldChar w:fldCharType="begin" w:fldLock="1">
          <w:ffData>
            <w:name w:val="Besedilo15"/>
            <w:enabled/>
            <w:calcOnExit w:val="0"/>
            <w:textInput/>
          </w:ffData>
        </w:fldChar>
      </w:r>
      <w:r w:rsidRPr="000A760C">
        <w:rPr>
          <w:rFonts w:asciiTheme="minorHAnsi" w:hAnsiTheme="minorHAnsi" w:cstheme="minorHAnsi"/>
          <w:sz w:val="20"/>
        </w:rPr>
        <w:instrText xml:space="preserve"> FORMTEXT </w:instrText>
      </w:r>
      <w:r w:rsidRPr="000A760C">
        <w:rPr>
          <w:rFonts w:asciiTheme="minorHAnsi" w:hAnsiTheme="minorHAnsi" w:cstheme="minorHAnsi"/>
          <w:i/>
          <w:sz w:val="20"/>
        </w:rPr>
      </w:r>
      <w:r w:rsidRPr="000A760C">
        <w:rPr>
          <w:rFonts w:asciiTheme="minorHAnsi" w:hAnsiTheme="minorHAnsi" w:cstheme="minorHAnsi"/>
          <w:i/>
          <w:sz w:val="20"/>
        </w:rPr>
        <w:fldChar w:fldCharType="separate"/>
      </w:r>
      <w:r w:rsidRPr="000A760C">
        <w:rPr>
          <w:rFonts w:asciiTheme="minorHAnsi" w:hAnsiTheme="minorHAnsi" w:cstheme="minorHAnsi"/>
          <w:sz w:val="20"/>
        </w:rPr>
        <w:t>     </w:t>
      </w:r>
      <w:r w:rsidRPr="000A760C">
        <w:rPr>
          <w:rFonts w:asciiTheme="minorHAnsi" w:hAnsiTheme="minorHAnsi" w:cstheme="minorHAnsi"/>
          <w:i/>
          <w:sz w:val="20"/>
        </w:rPr>
        <w:fldChar w:fldCharType="end"/>
      </w:r>
      <w:r w:rsidRPr="000A760C">
        <w:rPr>
          <w:rFonts w:asciiTheme="minorHAnsi" w:hAnsiTheme="minorHAnsi" w:cstheme="minorHAnsi"/>
          <w:sz w:val="20"/>
        </w:rPr>
        <w:t xml:space="preserve"> (incl. VAT). A</w:t>
      </w:r>
      <w:r>
        <w:rPr>
          <w:rFonts w:asciiTheme="minorHAnsi" w:hAnsiTheme="minorHAnsi"/>
          <w:sz w:val="20"/>
        </w:rPr>
        <w:t xml:space="preserve"> detailed price specification can be found in the Quote form, which is annexed to this Contract.</w:t>
      </w:r>
    </w:p>
    <w:p w14:paraId="4A216298" w14:textId="7DD02DDE" w:rsidR="00B955B5" w:rsidRDefault="00B955B5" w:rsidP="006F14B8">
      <w:pPr>
        <w:pStyle w:val="Navadensplet1"/>
        <w:jc w:val="both"/>
        <w:rPr>
          <w:rFonts w:asciiTheme="minorHAnsi" w:hAnsiTheme="minorHAnsi"/>
          <w:sz w:val="20"/>
        </w:rPr>
      </w:pPr>
    </w:p>
    <w:p w14:paraId="1C1659F6" w14:textId="77777777" w:rsidR="00B955B5" w:rsidRPr="00B955B5" w:rsidRDefault="00B955B5" w:rsidP="00B955B5">
      <w:pPr>
        <w:pStyle w:val="Navadensplet1"/>
        <w:rPr>
          <w:rFonts w:asciiTheme="minorHAnsi" w:hAnsiTheme="minorHAnsi"/>
          <w:i/>
          <w:iCs/>
          <w:color w:val="5B9BD5" w:themeColor="accent1"/>
          <w:sz w:val="20"/>
        </w:rPr>
      </w:pPr>
      <w:r w:rsidRPr="00B955B5">
        <w:rPr>
          <w:rFonts w:asciiTheme="minorHAnsi" w:hAnsiTheme="minorHAnsi"/>
          <w:i/>
          <w:iCs/>
          <w:color w:val="5B9BD5" w:themeColor="accent1"/>
          <w:sz w:val="20"/>
        </w:rPr>
        <w:t>* In case of a foreign supplier:</w:t>
      </w:r>
    </w:p>
    <w:p w14:paraId="52C44A0F" w14:textId="71DA7DCE" w:rsidR="00B955B5" w:rsidRDefault="00B955B5" w:rsidP="00B955B5">
      <w:pPr>
        <w:pStyle w:val="Navadensplet1"/>
        <w:jc w:val="both"/>
        <w:rPr>
          <w:rFonts w:asciiTheme="minorHAnsi" w:hAnsiTheme="minorHAnsi"/>
          <w:i/>
          <w:iCs/>
          <w:color w:val="5B9BD5" w:themeColor="accent1"/>
          <w:sz w:val="20"/>
        </w:rPr>
      </w:pPr>
      <w:r w:rsidRPr="00B955B5">
        <w:rPr>
          <w:rFonts w:asciiTheme="minorHAnsi" w:hAnsiTheme="minorHAnsi"/>
          <w:i/>
          <w:iCs/>
          <w:color w:val="5B9BD5" w:themeColor="accent1"/>
          <w:sz w:val="20"/>
        </w:rPr>
        <w:t>The supplier is not liable for VAT. Pursuant to point 3 of the first paragraph of Article 76 of the Value Added Tax Act, the contracting authority will, as a person liable to pay VAT, perform self-taxation.</w:t>
      </w:r>
    </w:p>
    <w:p w14:paraId="66194D0E" w14:textId="77777777" w:rsidR="00B955B5" w:rsidRPr="00B955B5" w:rsidRDefault="00B955B5" w:rsidP="00B955B5">
      <w:pPr>
        <w:pStyle w:val="Navadensplet1"/>
        <w:jc w:val="both"/>
        <w:rPr>
          <w:rFonts w:asciiTheme="minorHAnsi" w:hAnsiTheme="minorHAnsi"/>
          <w:i/>
          <w:iCs/>
          <w:color w:val="5B9BD5" w:themeColor="accent1"/>
          <w:sz w:val="20"/>
        </w:rPr>
      </w:pPr>
    </w:p>
    <w:p w14:paraId="3E2ACC5F" w14:textId="4ABBC0EA" w:rsidR="00922389" w:rsidRPr="006F14B8" w:rsidRDefault="00922389" w:rsidP="00922389">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Euros and include all costs incurred to the Supplier for the implementation of contractual deliveries and related services. Contractual prices are fixed. The User will not recognize any additional costs to the Supplier.</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Pr>
          <w:rFonts w:asciiTheme="minorHAnsi" w:hAnsiTheme="minorHAnsi"/>
          <w:i w:val="0"/>
          <w:sz w:val="20"/>
        </w:rPr>
        <w:t>The contract value is the specified DDP of the Contracting Authority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 CONTRACTUAL DEADLINES </w:t>
      </w:r>
    </w:p>
    <w:p w14:paraId="7418C50B" w14:textId="5AFB3677" w:rsidR="00420C86" w:rsidRPr="006F14B8" w:rsidRDefault="00420C86" w:rsidP="006E4482">
      <w:pPr>
        <w:numPr>
          <w:ilvl w:val="0"/>
          <w:numId w:val="5"/>
        </w:numPr>
        <w:jc w:val="center"/>
        <w:rPr>
          <w:rFonts w:asciiTheme="minorHAnsi" w:hAnsiTheme="minorHAnsi" w:cstheme="minorHAnsi"/>
          <w:b/>
          <w:bCs/>
          <w:i w:val="0"/>
          <w:sz w:val="20"/>
        </w:rPr>
      </w:pPr>
    </w:p>
    <w:p w14:paraId="754C1F85" w14:textId="77777777" w:rsidR="009713DD" w:rsidRPr="006F14B8" w:rsidRDefault="009713DD" w:rsidP="006E4482">
      <w:pPr>
        <w:ind w:left="502"/>
        <w:rPr>
          <w:rFonts w:asciiTheme="minorHAnsi" w:hAnsiTheme="minorHAnsi" w:cstheme="minorHAnsi"/>
          <w:i w:val="0"/>
          <w:sz w:val="20"/>
        </w:rPr>
      </w:pPr>
    </w:p>
    <w:p w14:paraId="0AE68082" w14:textId="60428050" w:rsidR="0049209C" w:rsidRPr="00FA69A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Supplier has to supply</w:t>
      </w:r>
      <w:r w:rsidR="00763AE0">
        <w:rPr>
          <w:rFonts w:asciiTheme="minorHAnsi" w:hAnsiTheme="minorHAnsi"/>
          <w:color w:val="000000" w:themeColor="text1"/>
          <w:sz w:val="20"/>
        </w:rPr>
        <w:t xml:space="preserve"> and </w:t>
      </w:r>
      <w:r>
        <w:rPr>
          <w:rFonts w:asciiTheme="minorHAnsi" w:hAnsiTheme="minorHAnsi"/>
          <w:color w:val="000000" w:themeColor="text1"/>
          <w:sz w:val="20"/>
        </w:rPr>
        <w:t xml:space="preserve">install the equipment covered by this contract </w:t>
      </w:r>
      <w:r w:rsidR="00763AE0">
        <w:rPr>
          <w:rFonts w:asciiTheme="minorHAnsi" w:hAnsiTheme="minorHAnsi"/>
          <w:color w:val="000000" w:themeColor="text1"/>
          <w:sz w:val="20"/>
        </w:rPr>
        <w:t xml:space="preserve">and carry out training </w:t>
      </w:r>
      <w:r w:rsidRPr="007B01B5">
        <w:rPr>
          <w:rFonts w:asciiTheme="minorHAnsi" w:hAnsiTheme="minorHAnsi"/>
          <w:b/>
          <w:bCs/>
          <w:color w:val="000000" w:themeColor="text1"/>
          <w:sz w:val="20"/>
        </w:rPr>
        <w:t xml:space="preserve">within </w:t>
      </w:r>
      <w:r w:rsidR="001A2A94" w:rsidRPr="007B01B5">
        <w:rPr>
          <w:rFonts w:asciiTheme="minorHAnsi" w:hAnsiTheme="minorHAnsi"/>
          <w:b/>
          <w:bCs/>
          <w:color w:val="000000" w:themeColor="text1"/>
          <w:sz w:val="20"/>
        </w:rPr>
        <w:t>300</w:t>
      </w:r>
      <w:r w:rsidRPr="007B01B5">
        <w:rPr>
          <w:rFonts w:asciiTheme="minorHAnsi" w:hAnsiTheme="minorHAnsi"/>
          <w:b/>
          <w:bCs/>
          <w:color w:val="000000" w:themeColor="text1"/>
          <w:sz w:val="20"/>
        </w:rPr>
        <w:t xml:space="preserve"> days from the date of entry into force of the Contract</w:t>
      </w:r>
      <w:r>
        <w:rPr>
          <w:rFonts w:asciiTheme="minorHAnsi" w:hAnsiTheme="minorHAnsi"/>
          <w:color w:val="000000" w:themeColor="text1"/>
          <w:sz w:val="20"/>
        </w:rPr>
        <w:t xml:space="preserve"> to the location of the user Univerza v Maribor, Faculty of Electrical Engineering and Computer Science (FERI), Koroška cesta 46, 2000 Maribor, building G1, room G-027. </w:t>
      </w:r>
    </w:p>
    <w:p w14:paraId="3C7D9821" w14:textId="3941F285" w:rsidR="006A265E" w:rsidRDefault="006A265E"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04AD0C89" w:rsidR="00ED674A" w:rsidRDefault="00ED674A" w:rsidP="006E4482">
      <w:pPr>
        <w:pStyle w:val="Telobesedila2"/>
        <w:spacing w:after="0" w:line="240" w:lineRule="auto"/>
        <w:jc w:val="both"/>
        <w:rPr>
          <w:rFonts w:asciiTheme="minorHAnsi" w:hAnsiTheme="minorHAnsi"/>
          <w:i w:val="0"/>
          <w:sz w:val="20"/>
        </w:rPr>
      </w:pPr>
      <w:r>
        <w:rPr>
          <w:rFonts w:asciiTheme="minorHAnsi" w:hAnsiTheme="minorHAnsi"/>
          <w:i w:val="0"/>
          <w:sz w:val="20"/>
        </w:rPr>
        <w:t>The Supplier has to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7DC6952E" w14:textId="77777777" w:rsidR="0002047E" w:rsidRPr="006F14B8" w:rsidRDefault="0002047E" w:rsidP="006E4482">
      <w:pPr>
        <w:pStyle w:val="Telobesedila2"/>
        <w:spacing w:after="0" w:line="240" w:lineRule="auto"/>
        <w:jc w:val="both"/>
        <w:rPr>
          <w:rFonts w:asciiTheme="minorHAnsi" w:hAnsiTheme="minorHAnsi" w:cstheme="minorHAnsi"/>
          <w:bCs/>
          <w:i w:val="0"/>
          <w:sz w:val="20"/>
        </w:rPr>
      </w:pPr>
    </w:p>
    <w:p w14:paraId="10D1146F" w14:textId="0244DE5D" w:rsidR="00420C86" w:rsidRPr="006F14B8" w:rsidRDefault="00420C86" w:rsidP="006E4482">
      <w:pPr>
        <w:numPr>
          <w:ilvl w:val="0"/>
          <w:numId w:val="5"/>
        </w:numPr>
        <w:jc w:val="center"/>
        <w:rPr>
          <w:rFonts w:asciiTheme="minorHAnsi" w:hAnsiTheme="minorHAnsi" w:cstheme="minorHAnsi"/>
          <w:b/>
          <w:i w:val="0"/>
          <w:sz w:val="20"/>
        </w:rPr>
      </w:pP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2DD06EFF" w14:textId="16ABBB88" w:rsidR="00420C86" w:rsidRPr="001B5D7F"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r w:rsidR="001B5D7F">
        <w:rPr>
          <w:rFonts w:asciiTheme="minorHAnsi" w:hAnsiTheme="minorHAnsi"/>
          <w:i w:val="0"/>
          <w:sz w:val="20"/>
        </w:rPr>
        <w:t>,</w:t>
      </w:r>
    </w:p>
    <w:p w14:paraId="55461B42" w14:textId="39DE8F5F" w:rsidR="001B5D7F" w:rsidRDefault="001B5D7F" w:rsidP="006E4482">
      <w:pPr>
        <w:numPr>
          <w:ilvl w:val="0"/>
          <w:numId w:val="11"/>
        </w:numPr>
        <w:autoSpaceDE w:val="0"/>
        <w:autoSpaceDN w:val="0"/>
        <w:adjustRightInd w:val="0"/>
        <w:jc w:val="both"/>
        <w:rPr>
          <w:rFonts w:asciiTheme="minorHAnsi" w:hAnsiTheme="minorHAnsi" w:cstheme="minorHAnsi"/>
          <w:bCs/>
          <w:i w:val="0"/>
          <w:sz w:val="20"/>
        </w:rPr>
      </w:pPr>
      <w:r w:rsidRPr="001B5D7F">
        <w:rPr>
          <w:rFonts w:asciiTheme="minorHAnsi" w:hAnsiTheme="minorHAnsi" w:cstheme="minorHAnsi"/>
          <w:bCs/>
          <w:i w:val="0"/>
          <w:sz w:val="20"/>
        </w:rPr>
        <w:t>if the contracting authority is unable to ensure in time the agreed conditions for the supply of goods which are the subject of this contract, as specified in paragraph 2 of Article 8 of this contract.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rPr>
      </w:pPr>
      <w:r>
        <w:rPr>
          <w:rFonts w:asciiTheme="minorHAnsi" w:hAnsiTheme="minorHAnsi"/>
          <w:i w:val="0"/>
          <w:sz w:val="20"/>
        </w:rPr>
        <w:t>Any contractual deadline change has to be made in writing, by means of an annex to the underlying contract.</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rPr>
      </w:pPr>
      <w:r>
        <w:rPr>
          <w:rFonts w:asciiTheme="minorHAnsi" w:hAnsiTheme="minorHAnsi"/>
          <w:i w:val="0"/>
          <w:sz w:val="20"/>
        </w:rPr>
        <w:t>The Supplier has to propose a change of the contractual deadline to the user no later than three (3) days after becoming aware of the reason due to which the deadline may be extended, otherwise the Supplier loses the deadline extension right.</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4E8FAAA6" w:rsidR="000E5DDC" w:rsidRPr="00FA69A7" w:rsidRDefault="000E5DDC" w:rsidP="00FA69A7">
      <w:pPr>
        <w:numPr>
          <w:ilvl w:val="0"/>
          <w:numId w:val="5"/>
        </w:numPr>
        <w:jc w:val="center"/>
        <w:rPr>
          <w:rFonts w:asciiTheme="minorHAnsi" w:hAnsiTheme="minorHAnsi" w:cstheme="minorHAnsi"/>
          <w:b/>
          <w:i w:val="0"/>
          <w:sz w:val="20"/>
        </w:rPr>
      </w:pP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Authority is entitled to an extension of contractual deadlines in the following cases: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occurrence of events caused by force majeure,</w:t>
      </w:r>
    </w:p>
    <w:p w14:paraId="57292D03" w14:textId="170CD2D2" w:rsidR="00E03959" w:rsidRDefault="003607A1" w:rsidP="00E03959">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is unable to provide in due time all the conditions for the safe installation of the equipment in the user's premises, as specified in the second paragraph of Article 8,</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rPr>
      </w:pPr>
      <w:r>
        <w:rPr>
          <w:rFonts w:asciiTheme="minorHAnsi" w:hAnsiTheme="minorHAnsi"/>
          <w:i w:val="0"/>
          <w:sz w:val="20"/>
        </w:rPr>
        <w:t>if the User cannot provide in due time the conditions for the implementation of the training.</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Any contractual deadline change has to be made in writing, by means of an annex to the underlying contract.</w:t>
      </w:r>
    </w:p>
    <w:p w14:paraId="0A1764B0" w14:textId="77777777" w:rsidR="00420C86" w:rsidRPr="006F14B8" w:rsidRDefault="00420C86" w:rsidP="006E4482">
      <w:pPr>
        <w:rPr>
          <w:rFonts w:asciiTheme="minorHAnsi" w:hAnsiTheme="minorHAnsi" w:cstheme="minorHAnsi"/>
          <w:bCs/>
          <w:i w:val="0"/>
          <w:sz w:val="20"/>
          <w:lang w:eastAsia="x-none"/>
        </w:rPr>
      </w:pPr>
    </w:p>
    <w:p w14:paraId="6E23CCA6" w14:textId="12DDC53A" w:rsidR="001B5D7F" w:rsidRPr="00E0153F" w:rsidRDefault="00E03959" w:rsidP="00E0153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lastRenderedPageBreak/>
        <w:t>The Contracting Authority informs the Supplier about this and sets a new delivery period, while the Supplier waivers, in the event of such extension of the contractual period, recovery of any incurred costs due to the User's delay (costs related to personnel, preparation, storage of goods, etc.).</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55C7E0F2"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Supplier has to notify the User of the intended delivery and installation of equipment at least 15 (fifteen) days prior to the date of delivery. In the notification, the Supplier has to indicate the hour of the feasible beginning of delivery, mode of delivery, quantity of goods and the indicative duration of the installation. The User has to confirm the handover at the latest within 2 (two) working days from the receipt of the notification. The User is not obliged to accept equipment that has not been announced in advance or the supply of which is contrary to the agreed method.</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7F803F39" w14:textId="69F57734" w:rsidR="006F14B8" w:rsidRDefault="001B5D7F" w:rsidP="006F14B8">
      <w:pPr>
        <w:pStyle w:val="Navadensplet1"/>
        <w:overflowPunct/>
        <w:autoSpaceDE/>
        <w:autoSpaceDN/>
        <w:adjustRightInd/>
        <w:spacing w:before="0" w:after="0"/>
        <w:jc w:val="both"/>
        <w:rPr>
          <w:rFonts w:asciiTheme="minorHAnsi" w:hAnsiTheme="minorHAnsi" w:cstheme="minorHAnsi"/>
          <w:bCs/>
          <w:sz w:val="20"/>
          <w:lang w:eastAsia="x-none"/>
        </w:rPr>
      </w:pPr>
      <w:r w:rsidRPr="001B5D7F">
        <w:rPr>
          <w:rFonts w:asciiTheme="minorHAnsi" w:hAnsiTheme="minorHAnsi" w:cstheme="minorHAnsi"/>
          <w:bCs/>
          <w:sz w:val="20"/>
          <w:lang w:eastAsia="x-none"/>
        </w:rPr>
        <w:t>Prior to delivery, the customer must ensure all the conditions provided for in the technical specifications.</w:t>
      </w:r>
    </w:p>
    <w:p w14:paraId="08EAE5BA" w14:textId="367BD043" w:rsidR="001B5D7F" w:rsidRDefault="001B5D7F"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46F15CF3" w14:textId="685D94B5" w:rsidR="001B5D7F" w:rsidRDefault="001B5D7F" w:rsidP="006F14B8">
      <w:pPr>
        <w:pStyle w:val="Navadensplet1"/>
        <w:overflowPunct/>
        <w:autoSpaceDE/>
        <w:autoSpaceDN/>
        <w:adjustRightInd/>
        <w:spacing w:before="0" w:after="0"/>
        <w:jc w:val="both"/>
        <w:rPr>
          <w:rFonts w:asciiTheme="minorHAnsi" w:hAnsiTheme="minorHAnsi" w:cstheme="minorHAnsi"/>
          <w:bCs/>
          <w:sz w:val="20"/>
          <w:lang w:eastAsia="x-none"/>
        </w:rPr>
      </w:pPr>
      <w:r w:rsidRPr="001B5D7F">
        <w:rPr>
          <w:rFonts w:asciiTheme="minorHAnsi" w:hAnsiTheme="minorHAnsi" w:cstheme="minorHAnsi"/>
          <w:bCs/>
          <w:sz w:val="20"/>
          <w:lang w:eastAsia="x-none"/>
        </w:rPr>
        <w:t xml:space="preserve">The </w:t>
      </w:r>
      <w:r>
        <w:rPr>
          <w:rFonts w:asciiTheme="minorHAnsi" w:hAnsiTheme="minorHAnsi" w:cstheme="minorHAnsi"/>
          <w:bCs/>
          <w:sz w:val="20"/>
          <w:lang w:eastAsia="x-none"/>
        </w:rPr>
        <w:t>Contracting Authority</w:t>
      </w:r>
      <w:r w:rsidRPr="001B5D7F">
        <w:rPr>
          <w:rFonts w:asciiTheme="minorHAnsi" w:hAnsiTheme="minorHAnsi" w:cstheme="minorHAnsi"/>
          <w:bCs/>
          <w:sz w:val="20"/>
          <w:lang w:eastAsia="x-none"/>
        </w:rPr>
        <w:t xml:space="preserve"> reserves the right to notify the Supplier and set a new delivery deadline if it is unable to ensure all the conditions provided for in the technical specifications before delivery, and the Supplier waives the reimbursement of any costs incurred due to the extension of the contractual deadline</w:t>
      </w:r>
      <w:r>
        <w:rPr>
          <w:rFonts w:asciiTheme="minorHAnsi" w:hAnsiTheme="minorHAnsi" w:cstheme="minorHAnsi"/>
          <w:bCs/>
          <w:sz w:val="20"/>
          <w:lang w:eastAsia="x-none"/>
        </w:rPr>
        <w:t xml:space="preserve"> </w:t>
      </w:r>
      <w:r w:rsidRPr="001B5D7F">
        <w:rPr>
          <w:rFonts w:asciiTheme="minorHAnsi" w:hAnsiTheme="minorHAnsi" w:cstheme="minorHAnsi"/>
          <w:bCs/>
          <w:sz w:val="20"/>
          <w:lang w:eastAsia="x-none"/>
        </w:rPr>
        <w:t>(staff costs, readiness, storage of goods, etc.).</w:t>
      </w:r>
    </w:p>
    <w:p w14:paraId="691EE3F4" w14:textId="611BFFAD" w:rsidR="001B5D7F" w:rsidRDefault="001B5D7F"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A2C693E" w14:textId="249E5419" w:rsidR="001B5D7F" w:rsidRPr="006F14B8" w:rsidRDefault="001B5D7F" w:rsidP="006F14B8">
      <w:pPr>
        <w:pStyle w:val="Navadensplet1"/>
        <w:overflowPunct/>
        <w:autoSpaceDE/>
        <w:autoSpaceDN/>
        <w:adjustRightInd/>
        <w:spacing w:before="0" w:after="0"/>
        <w:jc w:val="both"/>
        <w:rPr>
          <w:rFonts w:asciiTheme="minorHAnsi" w:hAnsiTheme="minorHAnsi" w:cstheme="minorHAnsi"/>
          <w:bCs/>
          <w:sz w:val="20"/>
          <w:lang w:eastAsia="x-none"/>
        </w:rPr>
      </w:pPr>
      <w:r w:rsidRPr="001B5D7F">
        <w:rPr>
          <w:rFonts w:asciiTheme="minorHAnsi" w:hAnsiTheme="minorHAnsi" w:cstheme="minorHAnsi"/>
          <w:bCs/>
          <w:sz w:val="20"/>
          <w:lang w:eastAsia="x-none"/>
        </w:rPr>
        <w:t>Upon acceptance of the goods, training of the contracting authority's representatives on the manner of use of the delivered and installed goods in the scope and manner as defined in the technical specifications and in the continuation of the contract</w:t>
      </w:r>
      <w:r>
        <w:rPr>
          <w:rFonts w:asciiTheme="minorHAnsi" w:hAnsiTheme="minorHAnsi" w:cstheme="minorHAnsi"/>
          <w:bCs/>
          <w:sz w:val="20"/>
          <w:lang w:eastAsia="x-none"/>
        </w:rPr>
        <w:t xml:space="preserve"> is </w:t>
      </w:r>
      <w:r w:rsidR="001B62C6">
        <w:rPr>
          <w:rFonts w:asciiTheme="minorHAnsi" w:hAnsiTheme="minorHAnsi" w:cstheme="minorHAnsi"/>
          <w:bCs/>
          <w:sz w:val="20"/>
          <w:lang w:eastAsia="x-none"/>
        </w:rPr>
        <w:t xml:space="preserve">performed. </w:t>
      </w:r>
      <w:r>
        <w:rPr>
          <w:rFonts w:asciiTheme="minorHAnsi" w:hAnsiTheme="minorHAnsi" w:cstheme="minorHAnsi"/>
          <w:bCs/>
          <w:sz w:val="20"/>
          <w:lang w:eastAsia="x-none"/>
        </w:rPr>
        <w:t xml:space="preserve"> </w:t>
      </w:r>
    </w:p>
    <w:p w14:paraId="05FB9638" w14:textId="5E3B110A" w:rsidR="007E7201" w:rsidRPr="006F14B8" w:rsidRDefault="007E7201" w:rsidP="006E4482">
      <w:pPr>
        <w:pStyle w:val="Telobesedila2"/>
        <w:numPr>
          <w:ilvl w:val="0"/>
          <w:numId w:val="5"/>
        </w:numPr>
        <w:spacing w:after="0" w:line="240" w:lineRule="auto"/>
        <w:jc w:val="center"/>
        <w:rPr>
          <w:rFonts w:asciiTheme="minorHAnsi" w:hAnsiTheme="minorHAnsi" w:cstheme="minorHAnsi"/>
          <w:b/>
          <w:bCs/>
          <w:i w:val="0"/>
          <w:sz w:val="20"/>
        </w:rPr>
      </w:pP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39538BBA" w14:textId="458D53EA" w:rsidR="00133499" w:rsidRDefault="00C5092B" w:rsidP="00C5092B">
      <w:pPr>
        <w:pStyle w:val="Navadensplet1"/>
        <w:jc w:val="both"/>
        <w:rPr>
          <w:rFonts w:asciiTheme="minorHAnsi" w:hAnsiTheme="minorHAnsi"/>
          <w:sz w:val="20"/>
        </w:rPr>
      </w:pPr>
      <w:r>
        <w:rPr>
          <w:rFonts w:asciiTheme="minorHAnsi" w:hAnsiTheme="minorHAnsi"/>
          <w:sz w:val="20"/>
        </w:rPr>
        <w:t xml:space="preserve">The Supplier delivers and </w:t>
      </w:r>
      <w:r>
        <w:rPr>
          <w:rFonts w:asciiTheme="minorHAnsi" w:hAnsiTheme="minorHAnsi"/>
          <w:color w:val="000000" w:themeColor="text1"/>
          <w:sz w:val="20"/>
        </w:rPr>
        <w:t xml:space="preserve">installs the </w:t>
      </w:r>
      <w:r w:rsidR="00C57B5F">
        <w:rPr>
          <w:rFonts w:asciiTheme="minorHAnsi" w:hAnsiTheme="minorHAnsi"/>
          <w:color w:val="000000" w:themeColor="text1"/>
          <w:sz w:val="20"/>
        </w:rPr>
        <w:t>subject</w:t>
      </w:r>
      <w:r w:rsidR="00CC67C8">
        <w:rPr>
          <w:rFonts w:asciiTheme="minorHAnsi" w:hAnsiTheme="minorHAnsi"/>
          <w:color w:val="000000" w:themeColor="text1"/>
          <w:sz w:val="20"/>
        </w:rPr>
        <w:t>-matter</w:t>
      </w:r>
      <w:r w:rsidR="00C57B5F">
        <w:rPr>
          <w:rFonts w:asciiTheme="minorHAnsi" w:hAnsiTheme="minorHAnsi"/>
          <w:color w:val="000000" w:themeColor="text1"/>
          <w:sz w:val="20"/>
        </w:rPr>
        <w:t xml:space="preserve"> of t</w:t>
      </w:r>
      <w:r w:rsidR="00CC67C8">
        <w:rPr>
          <w:rFonts w:asciiTheme="minorHAnsi" w:hAnsiTheme="minorHAnsi"/>
          <w:color w:val="000000" w:themeColor="text1"/>
          <w:sz w:val="20"/>
        </w:rPr>
        <w:t>he</w:t>
      </w:r>
      <w:r w:rsidR="00C57B5F">
        <w:rPr>
          <w:rFonts w:asciiTheme="minorHAnsi" w:hAnsiTheme="minorHAnsi"/>
          <w:color w:val="000000" w:themeColor="text1"/>
          <w:sz w:val="20"/>
        </w:rPr>
        <w:t xml:space="preserve"> Contract </w:t>
      </w:r>
      <w:r>
        <w:rPr>
          <w:rFonts w:asciiTheme="minorHAnsi" w:hAnsiTheme="minorHAnsi"/>
          <w:sz w:val="20"/>
        </w:rPr>
        <w:t xml:space="preserve">in accordance with the Contracting Authority’s technical specifications. The Supplier implements the delivery immediately before the beginning of its installation. </w:t>
      </w:r>
    </w:p>
    <w:p w14:paraId="3CC585B7" w14:textId="49AC485E" w:rsidR="00133499" w:rsidRPr="00133499" w:rsidRDefault="00133499" w:rsidP="00C5092B">
      <w:pPr>
        <w:pStyle w:val="Navadensplet1"/>
        <w:jc w:val="both"/>
        <w:rPr>
          <w:rFonts w:asciiTheme="minorHAnsi" w:hAnsiTheme="minorHAnsi"/>
          <w:sz w:val="20"/>
        </w:rPr>
      </w:pPr>
      <w:r w:rsidRPr="00133499">
        <w:rPr>
          <w:rFonts w:asciiTheme="minorHAnsi" w:hAnsiTheme="minorHAnsi"/>
          <w:sz w:val="20"/>
        </w:rPr>
        <w:t xml:space="preserve">The supplier conducts training before signing the </w:t>
      </w:r>
      <w:r w:rsidR="00C57B5F">
        <w:rPr>
          <w:rFonts w:asciiTheme="minorHAnsi" w:hAnsiTheme="minorHAnsi"/>
          <w:sz w:val="20"/>
        </w:rPr>
        <w:t>hand</w:t>
      </w:r>
      <w:r>
        <w:rPr>
          <w:rFonts w:asciiTheme="minorHAnsi" w:hAnsiTheme="minorHAnsi"/>
          <w:sz w:val="20"/>
        </w:rPr>
        <w:t xml:space="preserve">over </w:t>
      </w:r>
      <w:r w:rsidR="00CC67C8">
        <w:rPr>
          <w:rFonts w:asciiTheme="minorHAnsi" w:hAnsiTheme="minorHAnsi"/>
          <w:sz w:val="20"/>
        </w:rPr>
        <w:t>record</w:t>
      </w:r>
      <w:r w:rsidRPr="00133499">
        <w:rPr>
          <w:rFonts w:asciiTheme="minorHAnsi" w:hAnsiTheme="minorHAnsi"/>
          <w:sz w:val="20"/>
        </w:rPr>
        <w:t xml:space="preserve"> at the user's location. The exact training dates will be mutually agreed between the supplier and the user.</w:t>
      </w: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the Supplier representative and</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rPr>
      </w:pPr>
      <w:r>
        <w:rPr>
          <w:rFonts w:asciiTheme="minorHAnsi" w:hAnsiTheme="minorHAnsi"/>
          <w:sz w:val="20"/>
        </w:rPr>
        <w:t xml:space="preserve">the contract manager on behalf of the User,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rPr>
      </w:pPr>
      <w:r>
        <w:rPr>
          <w:rFonts w:asciiTheme="minorHAnsi" w:hAnsiTheme="minorHAnsi"/>
          <w:sz w:val="20"/>
        </w:rPr>
        <w:t>on the basis of proper equipment delivery and installation both adequate as to the quality and quantity and on the basis of the delivered accompanying documents.</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 </w:t>
      </w:r>
    </w:p>
    <w:p w14:paraId="71536221" w14:textId="4DDDBECA"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rPr>
      </w:pPr>
      <w:r>
        <w:rPr>
          <w:rFonts w:asciiTheme="minorHAnsi" w:hAnsiTheme="minorHAnsi"/>
          <w:sz w:val="20"/>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i w:val="0"/>
          <w:color w:val="000000" w:themeColor="text1"/>
          <w:sz w:val="20"/>
        </w:rPr>
        <w:t>In addition to the equipment, a handover by the Supplier to the Contracting Authority has to include the following:</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490FDDD0" w14:textId="77777777" w:rsidR="007E7201" w:rsidRPr="00277876"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lastRenderedPageBreak/>
        <w:t>serial numbers,</w:t>
      </w:r>
    </w:p>
    <w:p w14:paraId="00BD44E4" w14:textId="669DB1A1" w:rsidR="005B0407" w:rsidRPr="00277876" w:rsidRDefault="005B0407" w:rsidP="006E4482">
      <w:pPr>
        <w:numPr>
          <w:ilvl w:val="0"/>
          <w:numId w:val="11"/>
        </w:numPr>
        <w:autoSpaceDE w:val="0"/>
        <w:autoSpaceDN w:val="0"/>
        <w:adjustRightInd w:val="0"/>
        <w:rPr>
          <w:rFonts w:asciiTheme="minorHAnsi" w:hAnsiTheme="minorHAnsi" w:cstheme="minorHAnsi"/>
          <w:bCs/>
          <w:i w:val="0"/>
          <w:sz w:val="20"/>
        </w:rPr>
      </w:pPr>
      <w:r w:rsidRPr="00277876">
        <w:rPr>
          <w:rFonts w:asciiTheme="minorHAnsi" w:hAnsiTheme="minorHAnsi"/>
          <w:i w:val="0"/>
          <w:sz w:val="20"/>
        </w:rPr>
        <w:t>prescribed certificates of attestation</w:t>
      </w:r>
      <w:r w:rsidR="00277876" w:rsidRPr="00277876">
        <w:rPr>
          <w:rFonts w:asciiTheme="minorHAnsi" w:hAnsiTheme="minorHAnsi"/>
          <w:i w:val="0"/>
          <w:sz w:val="20"/>
        </w:rPr>
        <w:t>,</w:t>
      </w:r>
    </w:p>
    <w:p w14:paraId="78088783" w14:textId="0E2A662F" w:rsidR="005B0407" w:rsidRPr="00277876" w:rsidRDefault="005B0407" w:rsidP="006E4482">
      <w:pPr>
        <w:numPr>
          <w:ilvl w:val="0"/>
          <w:numId w:val="11"/>
        </w:numPr>
        <w:jc w:val="both"/>
        <w:rPr>
          <w:rFonts w:asciiTheme="minorHAnsi" w:hAnsiTheme="minorHAnsi" w:cstheme="minorHAnsi"/>
          <w:bCs/>
          <w:i w:val="0"/>
          <w:sz w:val="20"/>
        </w:rPr>
      </w:pPr>
      <w:r w:rsidRPr="00277876">
        <w:rPr>
          <w:rFonts w:asciiTheme="minorHAnsi" w:hAnsiTheme="minorHAnsi"/>
          <w:sz w:val="20"/>
        </w:rPr>
        <w:t>software licences, documents</w:t>
      </w:r>
      <w:r w:rsidR="00277876">
        <w:rPr>
          <w:rFonts w:asciiTheme="minorHAnsi" w:hAnsiTheme="minorHAnsi"/>
          <w:sz w:val="20"/>
        </w:rPr>
        <w:t>,</w:t>
      </w:r>
      <w:r w:rsidRPr="00277876">
        <w:rPr>
          <w:rFonts w:asciiTheme="minorHAnsi" w:hAnsiTheme="minorHAnsi"/>
          <w:sz w:val="20"/>
        </w:rPr>
        <w:t xml:space="preserve"> and media</w:t>
      </w:r>
      <w:r w:rsidR="00277876" w:rsidRPr="00277876">
        <w:rPr>
          <w:rFonts w:asciiTheme="minorHAnsi" w:hAnsiTheme="minorHAnsi"/>
          <w:sz w:val="20"/>
        </w:rPr>
        <w:t xml:space="preserve">, </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 xml:space="preserve">other documents, </w:t>
      </w:r>
      <w:r w:rsidRPr="00D54B05">
        <w:rPr>
          <w:rFonts w:asciiTheme="minorHAnsi" w:hAnsiTheme="minorHAnsi"/>
          <w:iCs/>
          <w:sz w:val="20"/>
        </w:rPr>
        <w:t>if required.</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37ACAC0E" w:rsidR="005B0407" w:rsidRDefault="005B0407" w:rsidP="006E4482">
      <w:pPr>
        <w:rPr>
          <w:rFonts w:asciiTheme="minorHAnsi" w:hAnsiTheme="minorHAnsi" w:cstheme="minorHAnsi"/>
          <w:bCs/>
          <w:i w:val="0"/>
          <w:sz w:val="20"/>
        </w:rPr>
      </w:pPr>
      <w:r>
        <w:rPr>
          <w:rFonts w:asciiTheme="minorHAnsi" w:hAnsiTheme="minorHAnsi"/>
          <w:i w:val="0"/>
          <w:sz w:val="20"/>
        </w:rPr>
        <w:t>The actual delivered equipment has to match the ordered equipment.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08EA5D42"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74DB058E" w:rsidR="00C76195" w:rsidRDefault="00C76195" w:rsidP="006E4482">
      <w:pPr>
        <w:jc w:val="both"/>
        <w:rPr>
          <w:rFonts w:asciiTheme="minorHAnsi" w:hAnsiTheme="minorHAnsi"/>
          <w:i w:val="0"/>
          <w:color w:val="000000" w:themeColor="text1"/>
          <w:sz w:val="20"/>
        </w:rPr>
      </w:pPr>
      <w:r>
        <w:rPr>
          <w:rFonts w:asciiTheme="minorHAnsi" w:hAnsiTheme="minorHAnsi"/>
          <w:i w:val="0"/>
          <w:color w:val="000000" w:themeColor="text1"/>
          <w:sz w:val="20"/>
        </w:rPr>
        <w:t>The Contracting Authority/User may claim warranty or material faults for any faults of the subject-matter of the Contract. The Supplier is liable to the Contracting Authority for hidden faults for the entire warranty period. The User is to immediately draw up a complaint record and send it to the Supplier, thus immediately informing the Supplier of the fault.</w:t>
      </w:r>
    </w:p>
    <w:p w14:paraId="11711366" w14:textId="77777777" w:rsidR="00F974AA" w:rsidRDefault="00F974AA" w:rsidP="006E4482">
      <w:pPr>
        <w:jc w:val="both"/>
        <w:rPr>
          <w:rFonts w:asciiTheme="minorHAnsi" w:hAnsiTheme="minorHAnsi" w:cstheme="minorHAnsi"/>
          <w:bCs/>
          <w:i w:val="0"/>
          <w:color w:val="000000" w:themeColor="text1"/>
          <w:sz w:val="20"/>
        </w:rPr>
      </w:pPr>
    </w:p>
    <w:p w14:paraId="423E8D85" w14:textId="77777777" w:rsidR="00350504" w:rsidRPr="00911B62" w:rsidRDefault="00350504" w:rsidP="006E4482">
      <w:pPr>
        <w:jc w:val="both"/>
        <w:rPr>
          <w:rFonts w:asciiTheme="minorHAnsi" w:hAnsiTheme="minorHAnsi" w:cstheme="minorHAnsi"/>
          <w:bCs/>
          <w:i w:val="0"/>
          <w:color w:val="000000" w:themeColor="text1"/>
          <w:sz w:val="20"/>
          <w:lang w:eastAsia="x-none"/>
        </w:rPr>
      </w:pPr>
    </w:p>
    <w:p w14:paraId="497F5BC3" w14:textId="77777777" w:rsidR="00F9455F" w:rsidRPr="006F14B8" w:rsidRDefault="00F9455F" w:rsidP="00F9455F">
      <w:pPr>
        <w:pStyle w:val="Odstavekseznama"/>
        <w:numPr>
          <w:ilvl w:val="0"/>
          <w:numId w:val="6"/>
        </w:numPr>
        <w:rPr>
          <w:rFonts w:asciiTheme="minorHAnsi" w:hAnsiTheme="minorHAnsi" w:cstheme="minorHAnsi"/>
          <w:b/>
          <w:i w:val="0"/>
          <w:sz w:val="20"/>
        </w:rPr>
      </w:pPr>
      <w:r>
        <w:rPr>
          <w:rFonts w:asciiTheme="minorHAnsi" w:hAnsiTheme="minorHAnsi"/>
          <w:b/>
          <w:i w:val="0"/>
          <w:sz w:val="20"/>
        </w:rPr>
        <w:t>TRAINING IMPLEMENTATION</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5A59DBBB"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989497D" w:rsidR="00C70B41" w:rsidRDefault="00C3648C" w:rsidP="00C70B41">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has to conduct training in accordance with the Contracting Authority’s technical specifications. </w:t>
      </w:r>
    </w:p>
    <w:p w14:paraId="495FB16E" w14:textId="71DA0F62" w:rsidR="00F9455F" w:rsidRDefault="00F9455F" w:rsidP="00F9455F">
      <w:pPr>
        <w:jc w:val="both"/>
        <w:rPr>
          <w:rFonts w:asciiTheme="minorHAnsi" w:hAnsiTheme="minorHAnsi"/>
          <w:i w:val="0"/>
          <w:sz w:val="20"/>
        </w:rPr>
      </w:pPr>
      <w:r>
        <w:rPr>
          <w:rFonts w:asciiTheme="minorHAnsi" w:hAnsiTheme="minorHAnsi"/>
          <w:i w:val="0"/>
          <w:sz w:val="20"/>
        </w:rPr>
        <w:t xml:space="preserve">The training is conducted at the location of the University of Maribor, Faculty of Electrical Engineering and Computer Science (FERI) Koroška cesta 46, 2000 Maribor. In exceptional circumstances, the Supplier may, by special agreement with the User, conduct an introductory training for users also in the online form.  </w:t>
      </w:r>
    </w:p>
    <w:p w14:paraId="16D8D27B" w14:textId="44EA6C33" w:rsidR="00F9455F" w:rsidRPr="00133499" w:rsidRDefault="00133499" w:rsidP="00133499">
      <w:pPr>
        <w:pStyle w:val="Navadensplet1"/>
        <w:jc w:val="both"/>
        <w:rPr>
          <w:rFonts w:asciiTheme="minorHAnsi" w:hAnsiTheme="minorHAnsi"/>
          <w:sz w:val="20"/>
        </w:rPr>
      </w:pPr>
      <w:r w:rsidRPr="00133499">
        <w:rPr>
          <w:rFonts w:asciiTheme="minorHAnsi" w:hAnsiTheme="minorHAnsi"/>
          <w:sz w:val="20"/>
        </w:rPr>
        <w:t xml:space="preserve">The supplier conducts training before signing the </w:t>
      </w:r>
      <w:r>
        <w:rPr>
          <w:rFonts w:asciiTheme="minorHAnsi" w:hAnsiTheme="minorHAnsi"/>
          <w:sz w:val="20"/>
        </w:rPr>
        <w:t xml:space="preserve">takeover </w:t>
      </w:r>
      <w:r w:rsidR="00F6225E">
        <w:rPr>
          <w:rFonts w:asciiTheme="minorHAnsi" w:hAnsiTheme="minorHAnsi"/>
          <w:sz w:val="20"/>
        </w:rPr>
        <w:t>record</w:t>
      </w:r>
      <w:r w:rsidRPr="00133499">
        <w:rPr>
          <w:rFonts w:asciiTheme="minorHAnsi" w:hAnsiTheme="minorHAnsi"/>
          <w:sz w:val="20"/>
        </w:rPr>
        <w:t xml:space="preserve"> at the user's location. The exact training dates will be mutually agreed between the supplier and the user.</w:t>
      </w:r>
    </w:p>
    <w:p w14:paraId="170F8976" w14:textId="073FF92D" w:rsidR="00F9455F" w:rsidRPr="006F14B8" w:rsidRDefault="00C3648C" w:rsidP="00F9455F">
      <w:pPr>
        <w:jc w:val="both"/>
        <w:rPr>
          <w:rFonts w:asciiTheme="minorHAnsi" w:hAnsiTheme="minorHAnsi" w:cstheme="minorHAnsi"/>
          <w:bCs/>
          <w:i w:val="0"/>
          <w:sz w:val="20"/>
        </w:rPr>
      </w:pPr>
      <w:r>
        <w:rPr>
          <w:rFonts w:asciiTheme="minorHAnsi" w:hAnsiTheme="minorHAnsi"/>
          <w:i w:val="0"/>
          <w:sz w:val="20"/>
        </w:rPr>
        <w:t xml:space="preserve">The Supplier has to ensure that the people providing the training are professionally qualified.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rPr>
      </w:pPr>
      <w:r>
        <w:rPr>
          <w:rFonts w:asciiTheme="minorHAnsi" w:hAnsiTheme="minorHAnsi"/>
          <w:i w:val="0"/>
          <w:sz w:val="20"/>
        </w:rPr>
        <w:t xml:space="preserve">The training is conducted in Slovenian or English.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152820FF" w:rsidR="008E1186" w:rsidRPr="008C489F" w:rsidRDefault="00CC6CB4" w:rsidP="00FA69A7">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After the training completion, the User issues a certificate to the Supplier. </w:t>
      </w:r>
    </w:p>
    <w:p w14:paraId="0C600664" w14:textId="77777777" w:rsidR="008E1186" w:rsidRPr="008E1186" w:rsidRDefault="008E1186" w:rsidP="008E1186">
      <w:pPr>
        <w:pStyle w:val="Odstavekseznama"/>
        <w:jc w:val="both"/>
        <w:rPr>
          <w:rFonts w:asciiTheme="minorHAnsi" w:hAnsiTheme="minorHAnsi" w:cstheme="minorHAnsi"/>
          <w:bCs/>
          <w:i w:val="0"/>
          <w:sz w:val="20"/>
          <w:lang w:eastAsia="ar-SA"/>
        </w:rPr>
      </w:pP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70CFDE3C" w14:textId="0CF96F59"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half a percent (0.5%) of the contract value (including VAT) for each day of delay, up to the maximum of five percent (5%) of the contract value (including VAT).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rPr>
      </w:pPr>
      <w:r>
        <w:rPr>
          <w:rFonts w:asciiTheme="minorHAnsi" w:hAnsiTheme="minorHAnsi"/>
          <w:i w:val="0"/>
          <w:sz w:val="20"/>
        </w:rPr>
        <w:t>If a contractual penalty exceeds the limit specified in the preceding paragraph, the Contracting Authority may liquidate the financial collateral for the proper performance of contractual obligations.</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rPr>
      </w:pPr>
      <w:r>
        <w:rPr>
          <w:rFonts w:ascii="Calibri" w:hAnsi="Calibri"/>
          <w:i w:val="0"/>
          <w:sz w:val="20"/>
        </w:rPr>
        <w:t>In the event that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F946EF3" w:rsidR="007E4E5F" w:rsidRDefault="007E4E5F" w:rsidP="006E4482">
      <w:pPr>
        <w:rPr>
          <w:rFonts w:asciiTheme="minorHAnsi" w:hAnsiTheme="minorHAnsi"/>
          <w:i w:val="0"/>
          <w:sz w:val="20"/>
        </w:rPr>
      </w:pPr>
      <w:r>
        <w:rPr>
          <w:rFonts w:asciiTheme="minorHAnsi" w:hAnsiTheme="minorHAnsi"/>
          <w:i w:val="0"/>
          <w:sz w:val="20"/>
        </w:rPr>
        <w:t>The contractual penalty is charged in the payment to the Supplier.</w:t>
      </w:r>
    </w:p>
    <w:p w14:paraId="7C716725" w14:textId="258EF4D9" w:rsidR="00066968" w:rsidRDefault="00066968" w:rsidP="006E4482">
      <w:pPr>
        <w:rPr>
          <w:rFonts w:asciiTheme="minorHAnsi" w:hAnsiTheme="minorHAnsi"/>
          <w:i w:val="0"/>
          <w:sz w:val="20"/>
        </w:rPr>
      </w:pPr>
    </w:p>
    <w:p w14:paraId="7853ECCA" w14:textId="46AFF7EB" w:rsidR="00066968" w:rsidRDefault="00066968" w:rsidP="006E4482">
      <w:pPr>
        <w:rPr>
          <w:rFonts w:asciiTheme="minorHAnsi" w:hAnsiTheme="minorHAnsi"/>
          <w:i w:val="0"/>
          <w:sz w:val="20"/>
        </w:rPr>
      </w:pPr>
    </w:p>
    <w:p w14:paraId="67C6D9FF" w14:textId="77777777" w:rsidR="00066968" w:rsidRPr="006F14B8" w:rsidRDefault="00066968" w:rsidP="006E4482">
      <w:pPr>
        <w:rPr>
          <w:rFonts w:asciiTheme="minorHAnsi" w:hAnsiTheme="minorHAnsi" w:cstheme="minorHAnsi"/>
          <w:bCs/>
          <w:i w:val="0"/>
          <w:sz w:val="20"/>
        </w:rPr>
      </w:pP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6E4853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81A8B79" w:rsidR="00A4129E" w:rsidRPr="006F14B8"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delivery exceeding 14 (fourteen) days on the Supplier's side.</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253D2C6F" w14:textId="77777777" w:rsidR="00C32C51" w:rsidRPr="006F14B8" w:rsidRDefault="00C32C51" w:rsidP="00C32C51">
      <w:pPr>
        <w:rPr>
          <w:rFonts w:asciiTheme="minorHAnsi" w:hAnsiTheme="minorHAnsi" w:cstheme="minorHAnsi"/>
        </w:rPr>
      </w:pPr>
    </w:p>
    <w:p w14:paraId="36DE7458" w14:textId="4F474F33"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748961BA" w14:textId="3CC40E1A" w:rsidR="00996F70" w:rsidRDefault="00996F70">
      <w:pPr>
        <w:rPr>
          <w:rFonts w:asciiTheme="minorHAnsi" w:hAnsiTheme="minorHAnsi" w:cstheme="minorHAnsi"/>
          <w:b/>
          <w:bCs/>
          <w:i w:val="0"/>
          <w:color w:val="000000" w:themeColor="text1"/>
          <w:sz w:val="20"/>
        </w:rPr>
      </w:pPr>
    </w:p>
    <w:p w14:paraId="708D4586" w14:textId="7F98BABA"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flawlessly, in accordance with the Contracting Authority’s tender documents and its tender documents,</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3"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3"/>
    <w:p w14:paraId="6153277D" w14:textId="1E2E6DBC"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sz w:val="20"/>
        </w:rPr>
        <w:t>it will provide access to all software updates during the warranty period, with all patches, service packs, upgrades and support from the hardware or software manufacturer</w:t>
      </w:r>
      <w:r w:rsidR="00552639">
        <w:rPr>
          <w:rFonts w:asciiTheme="minorHAnsi" w:hAnsiTheme="minorHAnsi"/>
          <w:sz w:val="20"/>
        </w:rPr>
        <w:t>,</w:t>
      </w:r>
    </w:p>
    <w:p w14:paraId="4E1EC2CC" w14:textId="7DADA1E8"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it will within the warranty period provide free maintenance, </w:t>
      </w:r>
      <w:r w:rsidR="00552639">
        <w:rPr>
          <w:rFonts w:asciiTheme="minorHAnsi" w:hAnsiTheme="minorHAnsi"/>
          <w:i w:val="0"/>
          <w:color w:val="000000" w:themeColor="text1"/>
          <w:sz w:val="20"/>
        </w:rPr>
        <w:t>support,</w:t>
      </w:r>
      <w:r>
        <w:rPr>
          <w:rFonts w:asciiTheme="minorHAnsi" w:hAnsiTheme="minorHAnsi"/>
          <w:i w:val="0"/>
          <w:color w:val="000000" w:themeColor="text1"/>
          <w:sz w:val="20"/>
        </w:rPr>
        <w:t xml:space="preserve"> and supply of spare parts</w:t>
      </w:r>
      <w:r>
        <w:rPr>
          <w:rFonts w:asciiTheme="minorHAnsi" w:hAnsiTheme="minorHAnsi"/>
          <w:color w:val="000000" w:themeColor="text1"/>
          <w:sz w:val="20"/>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and installation of equipment provide the User with all documents relating to the delivered goods in accordance with the Contract,</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sz w:val="20"/>
        </w:rPr>
        <w:t>will install and test the equipment at the address of the User referred to in Article 5 of this Contract,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4" w:name="_Hlk36467788"/>
      <w:r>
        <w:rPr>
          <w:rFonts w:asciiTheme="minorHAnsi" w:hAnsiTheme="minorHAnsi"/>
          <w:i w:val="0"/>
          <w:color w:val="000000" w:themeColor="text1"/>
          <w:sz w:val="20"/>
        </w:rPr>
        <w:t>will provide spare parts for at least five (5) years from the date of the last delivery of equipment,</w:t>
      </w:r>
    </w:p>
    <w:bookmarkEnd w:id="4"/>
    <w:p w14:paraId="50259D7E" w14:textId="1717B394"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that faults are fixed at the latest within sixty (60) days from the reporting of the fault (during working hours from 8:00 to 16:00),</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advise the User free of charge on the maintenance and updating of the equipment,</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an adequate number of suitably qualified personnel for doing business with the User in terms of servicing and all conditions of uninterrupted operation for both the User and the Supplier,</w:t>
      </w:r>
    </w:p>
    <w:p w14:paraId="17DEAA0B" w14:textId="235CE33B"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equipment is </w:t>
      </w:r>
      <w:r w:rsidR="00517B0C">
        <w:rPr>
          <w:rFonts w:asciiTheme="minorHAnsi" w:hAnsiTheme="minorHAnsi"/>
          <w:i w:val="0"/>
          <w:sz w:val="20"/>
        </w:rPr>
        <w:t>unsealed,</w:t>
      </w:r>
      <w:r>
        <w:rPr>
          <w:rFonts w:asciiTheme="minorHAnsi" w:hAnsiTheme="minorHAnsi"/>
          <w:i w:val="0"/>
          <w:sz w:val="20"/>
        </w:rPr>
        <w:t xml:space="preserve"> and the User has access to all the internal components of the equipment insofar as necessary.</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15D211C" w14:textId="308FBC46" w:rsidR="00594E6C" w:rsidRPr="004525A6" w:rsidRDefault="00594E6C" w:rsidP="008024FE">
      <w:pPr>
        <w:pStyle w:val="Telobesedila2"/>
        <w:numPr>
          <w:ilvl w:val="0"/>
          <w:numId w:val="5"/>
        </w:numPr>
        <w:spacing w:after="0" w:line="240" w:lineRule="auto"/>
        <w:jc w:val="center"/>
        <w:rPr>
          <w:rFonts w:asciiTheme="minorHAnsi" w:hAnsiTheme="minorHAnsi" w:cstheme="minorHAnsi"/>
          <w:b/>
          <w:bCs/>
          <w:i w:val="0"/>
          <w:sz w:val="20"/>
        </w:rPr>
      </w:pPr>
    </w:p>
    <w:p w14:paraId="7C943591" w14:textId="77777777" w:rsidR="007C4E7E" w:rsidRDefault="007C4E7E" w:rsidP="00D23870">
      <w:pPr>
        <w:jc w:val="both"/>
        <w:rPr>
          <w:rFonts w:ascii="Calibri" w:hAnsi="Calibri"/>
          <w:i w:val="0"/>
          <w:color w:val="000000" w:themeColor="text1"/>
          <w:sz w:val="20"/>
        </w:rPr>
      </w:pPr>
    </w:p>
    <w:p w14:paraId="09C7C45F" w14:textId="1EAD6F12" w:rsidR="007C4E7E" w:rsidRPr="007C4E7E" w:rsidRDefault="007C4E7E" w:rsidP="007C4E7E">
      <w:pPr>
        <w:spacing w:after="120"/>
        <w:jc w:val="both"/>
        <w:rPr>
          <w:rFonts w:cs="Calibri"/>
          <w:iCs/>
          <w:color w:val="0070C0"/>
          <w:sz w:val="20"/>
          <w:lang w:eastAsia="x-none"/>
        </w:rPr>
      </w:pPr>
      <w:r w:rsidRPr="007C4E7E">
        <w:rPr>
          <w:rFonts w:asciiTheme="minorHAnsi" w:hAnsiTheme="minorHAnsi"/>
          <w:i w:val="0"/>
          <w:sz w:val="20"/>
          <w:lang w:eastAsia="x-none"/>
        </w:rPr>
        <w:t xml:space="preserve">The User will settle the total contract value of the goods which are the subject-matter of this Contract to the transaction account of Supplier, No. </w:t>
      </w:r>
      <w:r w:rsidRPr="007C4E7E">
        <w:rPr>
          <w:rFonts w:asciiTheme="minorHAnsi" w:hAnsiTheme="minorHAnsi" w:cstheme="minorHAnsi"/>
          <w:i w:val="0"/>
          <w:sz w:val="20"/>
          <w:lang w:eastAsia="x-none"/>
        </w:rPr>
        <w:fldChar w:fldCharType="begin" w:fldLock="1">
          <w:ffData>
            <w:name w:val="Besedilo15"/>
            <w:enabled/>
            <w:calcOnExit w:val="0"/>
            <w:textInput/>
          </w:ffData>
        </w:fldChar>
      </w:r>
      <w:r w:rsidRPr="007C4E7E">
        <w:rPr>
          <w:rFonts w:asciiTheme="minorHAnsi" w:hAnsiTheme="minorHAnsi" w:cstheme="minorHAnsi"/>
          <w:sz w:val="20"/>
          <w:lang w:eastAsia="x-none"/>
        </w:rPr>
        <w:instrText xml:space="preserve"> FORMTEXT </w:instrText>
      </w:r>
      <w:r w:rsidRPr="007C4E7E">
        <w:rPr>
          <w:rFonts w:asciiTheme="minorHAnsi" w:hAnsiTheme="minorHAnsi" w:cstheme="minorHAnsi"/>
          <w:i w:val="0"/>
          <w:sz w:val="20"/>
          <w:lang w:eastAsia="x-none"/>
        </w:rPr>
      </w:r>
      <w:r w:rsidRPr="007C4E7E">
        <w:rPr>
          <w:rFonts w:asciiTheme="minorHAnsi" w:hAnsiTheme="minorHAnsi" w:cstheme="minorHAnsi"/>
          <w:i w:val="0"/>
          <w:sz w:val="20"/>
          <w:lang w:eastAsia="x-none"/>
        </w:rPr>
        <w:fldChar w:fldCharType="separate"/>
      </w:r>
      <w:r w:rsidRPr="007C4E7E">
        <w:rPr>
          <w:rFonts w:asciiTheme="minorHAnsi" w:hAnsiTheme="minorHAnsi"/>
          <w:sz w:val="20"/>
          <w:lang w:eastAsia="x-none"/>
        </w:rPr>
        <w:t>     </w:t>
      </w:r>
      <w:r w:rsidRPr="007C4E7E">
        <w:rPr>
          <w:rFonts w:asciiTheme="minorHAnsi" w:hAnsiTheme="minorHAnsi" w:cstheme="minorHAnsi"/>
          <w:i w:val="0"/>
          <w:sz w:val="20"/>
          <w:lang w:eastAsia="x-none"/>
        </w:rPr>
        <w:fldChar w:fldCharType="end"/>
      </w:r>
      <w:r w:rsidRPr="007C4E7E">
        <w:rPr>
          <w:rFonts w:asciiTheme="minorHAnsi" w:hAnsiTheme="minorHAnsi"/>
          <w:i w:val="0"/>
          <w:sz w:val="20"/>
          <w:lang w:eastAsia="x-none"/>
        </w:rPr>
        <w:t>, open with</w:t>
      </w:r>
      <w:r>
        <w:rPr>
          <w:rFonts w:asciiTheme="minorHAnsi" w:hAnsiTheme="minorHAnsi"/>
          <w:i w:val="0"/>
          <w:sz w:val="20"/>
          <w:lang w:eastAsia="x-none"/>
        </w:rPr>
        <w:t xml:space="preserve"> </w:t>
      </w:r>
      <w:r w:rsidRPr="007C4E7E">
        <w:rPr>
          <w:rFonts w:asciiTheme="minorHAnsi" w:hAnsiTheme="minorHAnsi" w:cstheme="minorHAnsi"/>
          <w:i w:val="0"/>
          <w:sz w:val="20"/>
          <w:lang w:eastAsia="x-none"/>
        </w:rPr>
        <w:fldChar w:fldCharType="begin" w:fldLock="1">
          <w:ffData>
            <w:name w:val="Besedilo15"/>
            <w:enabled/>
            <w:calcOnExit w:val="0"/>
            <w:textInput/>
          </w:ffData>
        </w:fldChar>
      </w:r>
      <w:r w:rsidRPr="007C4E7E">
        <w:rPr>
          <w:rFonts w:asciiTheme="minorHAnsi" w:hAnsiTheme="minorHAnsi" w:cstheme="minorHAnsi"/>
          <w:sz w:val="20"/>
          <w:lang w:eastAsia="x-none"/>
        </w:rPr>
        <w:instrText xml:space="preserve"> FORMTEXT </w:instrText>
      </w:r>
      <w:r w:rsidRPr="007C4E7E">
        <w:rPr>
          <w:rFonts w:asciiTheme="minorHAnsi" w:hAnsiTheme="minorHAnsi" w:cstheme="minorHAnsi"/>
          <w:i w:val="0"/>
          <w:sz w:val="20"/>
          <w:lang w:eastAsia="x-none"/>
        </w:rPr>
      </w:r>
      <w:r w:rsidRPr="007C4E7E">
        <w:rPr>
          <w:rFonts w:asciiTheme="minorHAnsi" w:hAnsiTheme="minorHAnsi" w:cstheme="minorHAnsi"/>
          <w:i w:val="0"/>
          <w:sz w:val="20"/>
          <w:lang w:eastAsia="x-none"/>
        </w:rPr>
        <w:fldChar w:fldCharType="separate"/>
      </w:r>
      <w:r w:rsidRPr="007C4E7E">
        <w:rPr>
          <w:rFonts w:asciiTheme="minorHAnsi" w:hAnsiTheme="minorHAnsi"/>
          <w:sz w:val="20"/>
          <w:lang w:eastAsia="x-none"/>
        </w:rPr>
        <w:t>     </w:t>
      </w:r>
      <w:r w:rsidRPr="007C4E7E">
        <w:rPr>
          <w:rFonts w:asciiTheme="minorHAnsi" w:hAnsiTheme="minorHAnsi" w:cstheme="minorHAnsi"/>
          <w:i w:val="0"/>
          <w:sz w:val="20"/>
          <w:lang w:eastAsia="x-none"/>
        </w:rPr>
        <w:fldChar w:fldCharType="end"/>
      </w:r>
      <w:r w:rsidRPr="007C4E7E">
        <w:rPr>
          <w:rFonts w:asciiTheme="minorHAnsi" w:hAnsiTheme="minorHAnsi"/>
          <w:sz w:val="20"/>
          <w:lang w:eastAsia="x-none"/>
        </w:rPr>
        <w:t xml:space="preserve"> </w:t>
      </w:r>
      <w:r w:rsidRPr="007C4E7E">
        <w:rPr>
          <w:rFonts w:asciiTheme="minorHAnsi" w:hAnsiTheme="minorHAnsi"/>
          <w:color w:val="0070C0"/>
          <w:sz w:val="20"/>
          <w:lang w:eastAsia="x-none"/>
        </w:rPr>
        <w:t>(Note 1: indication in case of advance payment:</w:t>
      </w:r>
      <w:r w:rsidRPr="007C4E7E">
        <w:rPr>
          <w:color w:val="0070C0"/>
          <w:sz w:val="20"/>
          <w:lang w:eastAsia="x-none"/>
        </w:rPr>
        <w:t xml:space="preserve"> </w:t>
      </w:r>
    </w:p>
    <w:p w14:paraId="4FC53645" w14:textId="1F51D0AE" w:rsidR="007C4E7E" w:rsidRPr="007C4E7E" w:rsidRDefault="007C4E7E" w:rsidP="007C4E7E">
      <w:pPr>
        <w:spacing w:after="120"/>
        <w:jc w:val="both"/>
        <w:rPr>
          <w:rFonts w:asciiTheme="minorHAnsi" w:hAnsiTheme="minorHAnsi" w:cstheme="minorHAnsi"/>
          <w:color w:val="0070C0"/>
          <w:sz w:val="20"/>
          <w:lang w:eastAsia="x-none"/>
        </w:rPr>
      </w:pPr>
      <w:r w:rsidRPr="007C4E7E">
        <w:rPr>
          <w:rFonts w:asciiTheme="minorHAnsi" w:hAnsiTheme="minorHAnsi"/>
          <w:color w:val="0070C0"/>
          <w:sz w:val="20"/>
          <w:lang w:eastAsia="x-none"/>
        </w:rPr>
        <w:t xml:space="preserve">1. as </w:t>
      </w:r>
      <w:r>
        <w:rPr>
          <w:rFonts w:asciiTheme="minorHAnsi" w:hAnsiTheme="minorHAnsi"/>
          <w:color w:val="0070C0"/>
          <w:sz w:val="20"/>
          <w:lang w:eastAsia="x-none"/>
        </w:rPr>
        <w:t>3</w:t>
      </w:r>
      <w:r w:rsidRPr="007C4E7E">
        <w:rPr>
          <w:rFonts w:asciiTheme="minorHAnsi" w:hAnsiTheme="minorHAnsi"/>
          <w:color w:val="0070C0"/>
          <w:sz w:val="20"/>
          <w:lang w:eastAsia="x-none"/>
        </w:rPr>
        <w:t>0% (</w:t>
      </w:r>
      <w:r>
        <w:rPr>
          <w:rFonts w:asciiTheme="minorHAnsi" w:hAnsiTheme="minorHAnsi"/>
          <w:color w:val="0070C0"/>
          <w:sz w:val="20"/>
          <w:lang w:eastAsia="x-none"/>
        </w:rPr>
        <w:t xml:space="preserve">thirty </w:t>
      </w:r>
      <w:r w:rsidRPr="007C4E7E">
        <w:rPr>
          <w:rFonts w:asciiTheme="minorHAnsi" w:hAnsiTheme="minorHAnsi"/>
          <w:color w:val="0070C0"/>
          <w:sz w:val="20"/>
          <w:lang w:eastAsia="x-none"/>
        </w:rPr>
        <w:t>per cent) advance payment within 10 (ten) days from the date of the submission of the adequate financial collateral, which has to be unconditional and payable upon first demand.</w:t>
      </w:r>
    </w:p>
    <w:p w14:paraId="418941A4" w14:textId="00AD40C5" w:rsidR="007C4E7E" w:rsidRPr="007C4E7E" w:rsidRDefault="007C4E7E" w:rsidP="007C4E7E">
      <w:pPr>
        <w:spacing w:after="120"/>
        <w:jc w:val="both"/>
        <w:rPr>
          <w:rFonts w:ascii="Calibri" w:hAnsi="Calibri"/>
          <w:color w:val="0070C0"/>
          <w:sz w:val="20"/>
          <w:szCs w:val="22"/>
        </w:rPr>
      </w:pPr>
      <w:r w:rsidRPr="007C4E7E">
        <w:rPr>
          <w:rFonts w:asciiTheme="minorHAnsi" w:hAnsiTheme="minorHAnsi"/>
          <w:color w:val="0070C0"/>
          <w:sz w:val="20"/>
          <w:lang w:eastAsia="x-none"/>
        </w:rPr>
        <w:t xml:space="preserve">2. </w:t>
      </w:r>
      <w:r>
        <w:rPr>
          <w:rFonts w:asciiTheme="minorHAnsi" w:hAnsiTheme="minorHAnsi"/>
          <w:color w:val="0070C0"/>
          <w:sz w:val="20"/>
          <w:lang w:eastAsia="x-none"/>
        </w:rPr>
        <w:t>7</w:t>
      </w:r>
      <w:r w:rsidRPr="007C4E7E">
        <w:rPr>
          <w:rFonts w:asciiTheme="minorHAnsi" w:hAnsiTheme="minorHAnsi"/>
          <w:color w:val="0070C0"/>
          <w:sz w:val="20"/>
          <w:lang w:eastAsia="x-none"/>
        </w:rPr>
        <w:t>0% (</w:t>
      </w:r>
      <w:r>
        <w:rPr>
          <w:rFonts w:asciiTheme="minorHAnsi" w:hAnsiTheme="minorHAnsi"/>
          <w:color w:val="0070C0"/>
          <w:sz w:val="20"/>
          <w:lang w:eastAsia="x-none"/>
        </w:rPr>
        <w:t>seventy</w:t>
      </w:r>
      <w:r w:rsidRPr="007C4E7E">
        <w:rPr>
          <w:rFonts w:asciiTheme="minorHAnsi" w:hAnsiTheme="minorHAnsi"/>
          <w:color w:val="0070C0"/>
          <w:sz w:val="20"/>
          <w:lang w:eastAsia="x-none"/>
        </w:rPr>
        <w:t xml:space="preserve"> per cent) payment within 30 (thirty) days from the date of the receipt of the correctly issued Supplier's invoice after the performed handover. </w:t>
      </w:r>
    </w:p>
    <w:p w14:paraId="49A80566" w14:textId="77777777" w:rsidR="007C4E7E" w:rsidRPr="007C4E7E" w:rsidRDefault="007C4E7E" w:rsidP="007C4E7E">
      <w:pPr>
        <w:spacing w:after="120"/>
        <w:jc w:val="both"/>
        <w:rPr>
          <w:rFonts w:ascii="Calibri" w:hAnsi="Calibri" w:cs="Calibri"/>
          <w:color w:val="0070C0"/>
          <w:sz w:val="20"/>
          <w:lang w:eastAsia="x-none"/>
        </w:rPr>
      </w:pPr>
      <w:r w:rsidRPr="007C4E7E">
        <w:rPr>
          <w:rFonts w:ascii="Calibri" w:hAnsi="Calibri"/>
          <w:color w:val="0070C0"/>
          <w:sz w:val="20"/>
          <w:lang w:eastAsia="x-none"/>
        </w:rPr>
        <w:t xml:space="preserve">The basis for issuing the e-invoice is the handover record signed by the Supplier and the User. </w:t>
      </w:r>
    </w:p>
    <w:p w14:paraId="4DE3E535" w14:textId="77777777" w:rsidR="007C4E7E" w:rsidRPr="007C4E7E" w:rsidRDefault="007C4E7E" w:rsidP="007C4E7E">
      <w:pPr>
        <w:spacing w:after="120"/>
        <w:jc w:val="both"/>
        <w:rPr>
          <w:rFonts w:ascii="Calibri" w:hAnsi="Calibri" w:cs="Calibri"/>
          <w:color w:val="0070C0"/>
          <w:sz w:val="20"/>
          <w:lang w:eastAsia="x-none"/>
        </w:rPr>
      </w:pPr>
      <w:r w:rsidRPr="007C4E7E">
        <w:rPr>
          <w:rFonts w:ascii="Calibri" w:hAnsi="Calibri"/>
          <w:color w:val="0070C0"/>
          <w:sz w:val="20"/>
          <w:lang w:eastAsia="x-none"/>
        </w:rPr>
        <w:t>The e-invoice has to be accompanied by the handover record. The Contracting Authority has to confirm or reject the invoice within 8 (eight) days from its receipt.</w:t>
      </w:r>
    </w:p>
    <w:p w14:paraId="3ADD0336" w14:textId="77777777" w:rsidR="007C4E7E" w:rsidRPr="007C4E7E" w:rsidRDefault="007C4E7E" w:rsidP="007C4E7E">
      <w:pPr>
        <w:spacing w:after="120"/>
        <w:jc w:val="both"/>
        <w:rPr>
          <w:rFonts w:asciiTheme="minorHAnsi" w:hAnsiTheme="minorHAnsi" w:cstheme="minorHAnsi"/>
          <w:color w:val="0070C0"/>
          <w:sz w:val="20"/>
        </w:rPr>
      </w:pPr>
      <w:r w:rsidRPr="007C4E7E">
        <w:rPr>
          <w:rFonts w:ascii="Calibri" w:hAnsi="Calibri"/>
          <w:color w:val="0070C0"/>
          <w:sz w:val="20"/>
        </w:rPr>
        <w:t xml:space="preserve">In the event of a complaint, the payment is witheld until the causes of the complaint are eliminated, without </w:t>
      </w:r>
      <w:r w:rsidRPr="007C4E7E">
        <w:rPr>
          <w:rFonts w:asciiTheme="minorHAnsi" w:hAnsiTheme="minorHAnsi" w:cstheme="minorHAnsi"/>
          <w:color w:val="0070C0"/>
          <w:sz w:val="20"/>
        </w:rPr>
        <w:t>charging legal interest rate.</w:t>
      </w:r>
    </w:p>
    <w:p w14:paraId="4BD10A1B" w14:textId="77777777" w:rsidR="007C4E7E" w:rsidRPr="007C4E7E" w:rsidRDefault="007C4E7E" w:rsidP="007C4E7E">
      <w:pPr>
        <w:spacing w:after="120"/>
        <w:jc w:val="both"/>
        <w:rPr>
          <w:rFonts w:asciiTheme="minorHAnsi" w:hAnsiTheme="minorHAnsi" w:cstheme="minorHAnsi"/>
          <w:color w:val="0070C0"/>
          <w:sz w:val="20"/>
        </w:rPr>
      </w:pPr>
      <w:r w:rsidRPr="007C4E7E">
        <w:rPr>
          <w:rFonts w:asciiTheme="minorHAnsi" w:hAnsiTheme="minorHAnsi" w:cstheme="minorHAnsi"/>
          <w:color w:val="0070C0"/>
          <w:sz w:val="20"/>
        </w:rPr>
        <w:lastRenderedPageBreak/>
        <w:t>If the User does not pay the invoice within the agreed period, the Supplier is entitled to charge late payment interest in accordance with the law.</w:t>
      </w:r>
    </w:p>
    <w:p w14:paraId="2D7D7F55" w14:textId="77777777" w:rsidR="007C4E7E" w:rsidRPr="007C4E7E" w:rsidRDefault="007C4E7E" w:rsidP="007C4E7E">
      <w:pPr>
        <w:jc w:val="both"/>
        <w:rPr>
          <w:rFonts w:asciiTheme="minorHAnsi" w:hAnsiTheme="minorHAnsi" w:cstheme="minorHAnsi"/>
          <w:iCs/>
          <w:color w:val="0070C0"/>
          <w:sz w:val="20"/>
        </w:rPr>
      </w:pPr>
      <w:r w:rsidRPr="007C4E7E">
        <w:rPr>
          <w:rFonts w:asciiTheme="minorHAnsi" w:hAnsiTheme="minorHAnsi" w:cstheme="minorHAnsi"/>
          <w:color w:val="0070C0"/>
          <w:sz w:val="20"/>
        </w:rPr>
        <w:t>(Note 2: indication in case of payment without advance:</w:t>
      </w:r>
    </w:p>
    <w:p w14:paraId="65E8750F" w14:textId="77777777" w:rsidR="007C4E7E" w:rsidRPr="007C4E7E" w:rsidRDefault="007C4E7E" w:rsidP="007C4E7E">
      <w:pPr>
        <w:spacing w:before="240" w:after="120"/>
        <w:jc w:val="both"/>
        <w:rPr>
          <w:rFonts w:asciiTheme="minorHAnsi" w:hAnsiTheme="minorHAnsi" w:cstheme="minorHAnsi"/>
          <w:i w:val="0"/>
          <w:iCs/>
          <w:color w:val="0070C0"/>
          <w:sz w:val="20"/>
          <w:lang w:eastAsia="x-none"/>
        </w:rPr>
      </w:pPr>
      <w:r w:rsidRPr="007C4E7E">
        <w:rPr>
          <w:rFonts w:asciiTheme="minorHAnsi" w:hAnsiTheme="minorHAnsi" w:cstheme="minorHAnsi"/>
          <w:color w:val="0070C0"/>
          <w:sz w:val="20"/>
          <w:lang w:eastAsia="x-none"/>
        </w:rPr>
        <w:t xml:space="preserve">no later than within 30 (thirty) </w:t>
      </w:r>
      <w:r w:rsidRPr="007C4E7E">
        <w:rPr>
          <w:rFonts w:asciiTheme="minorHAnsi" w:hAnsiTheme="minorHAnsi" w:cstheme="minorHAnsi"/>
          <w:i w:val="0"/>
          <w:color w:val="0070C0"/>
          <w:sz w:val="20"/>
          <w:lang w:eastAsia="x-none"/>
        </w:rPr>
        <w:t>days from the date of the receipt of the correctly issued Supplier's invoice after the performed handover</w:t>
      </w:r>
      <w:r w:rsidRPr="007C4E7E">
        <w:rPr>
          <w:rFonts w:asciiTheme="minorHAnsi" w:hAnsiTheme="minorHAnsi" w:cstheme="minorHAnsi"/>
          <w:color w:val="0070C0"/>
          <w:sz w:val="20"/>
          <w:lang w:eastAsia="x-none"/>
        </w:rPr>
        <w:t>.</w:t>
      </w:r>
      <w:r w:rsidRPr="007C4E7E">
        <w:rPr>
          <w:rFonts w:asciiTheme="minorHAnsi" w:hAnsiTheme="minorHAnsi" w:cstheme="minorHAnsi"/>
          <w:i w:val="0"/>
          <w:color w:val="0070C0"/>
          <w:sz w:val="20"/>
          <w:lang w:eastAsia="x-none"/>
        </w:rPr>
        <w:t xml:space="preserve"> </w:t>
      </w:r>
    </w:p>
    <w:p w14:paraId="21DFA66E" w14:textId="77777777" w:rsidR="007C4E7E" w:rsidRPr="007C4E7E" w:rsidRDefault="007C4E7E" w:rsidP="007C4E7E">
      <w:pPr>
        <w:spacing w:after="120"/>
        <w:jc w:val="both"/>
        <w:rPr>
          <w:rFonts w:asciiTheme="minorHAnsi" w:hAnsiTheme="minorHAnsi" w:cstheme="minorHAnsi"/>
          <w:i w:val="0"/>
          <w:color w:val="0070C0"/>
          <w:sz w:val="20"/>
          <w:lang w:eastAsia="x-none"/>
        </w:rPr>
      </w:pPr>
      <w:r w:rsidRPr="007C4E7E">
        <w:rPr>
          <w:rFonts w:asciiTheme="minorHAnsi" w:hAnsiTheme="minorHAnsi" w:cstheme="minorHAnsi"/>
          <w:i w:val="0"/>
          <w:color w:val="0070C0"/>
          <w:sz w:val="20"/>
          <w:lang w:eastAsia="x-none"/>
        </w:rPr>
        <w:t xml:space="preserve">The basis for issuing the e-invoice is the handover record signed by the Supplier and the User. </w:t>
      </w:r>
    </w:p>
    <w:p w14:paraId="1C00859B" w14:textId="77777777" w:rsidR="007C4E7E" w:rsidRPr="007C4E7E" w:rsidRDefault="007C4E7E" w:rsidP="007C4E7E">
      <w:pPr>
        <w:jc w:val="both"/>
        <w:rPr>
          <w:rFonts w:asciiTheme="minorHAnsi" w:hAnsiTheme="minorHAnsi" w:cstheme="minorHAnsi"/>
          <w:i w:val="0"/>
          <w:color w:val="0070C0"/>
          <w:sz w:val="20"/>
        </w:rPr>
      </w:pPr>
      <w:r w:rsidRPr="007C4E7E">
        <w:rPr>
          <w:rFonts w:asciiTheme="minorHAnsi" w:hAnsiTheme="minorHAnsi" w:cstheme="minorHAnsi"/>
          <w:i w:val="0"/>
          <w:color w:val="0070C0"/>
          <w:sz w:val="20"/>
        </w:rPr>
        <w:t>The e-invoice has to be accompanied by the handover record. The Contracting Authority has to confirm or reject the invoice within 8 (eight) days from its receipt.</w:t>
      </w:r>
    </w:p>
    <w:p w14:paraId="5B125543" w14:textId="77777777" w:rsidR="007C4E7E" w:rsidRPr="007C4E7E" w:rsidRDefault="007C4E7E" w:rsidP="007C4E7E">
      <w:pPr>
        <w:jc w:val="both"/>
        <w:rPr>
          <w:rFonts w:asciiTheme="minorHAnsi" w:hAnsiTheme="minorHAnsi" w:cstheme="minorHAnsi"/>
          <w:i w:val="0"/>
          <w:sz w:val="20"/>
        </w:rPr>
      </w:pPr>
    </w:p>
    <w:p w14:paraId="695DCFE4" w14:textId="77777777" w:rsidR="007C4E7E" w:rsidRPr="007C4E7E" w:rsidRDefault="007C4E7E" w:rsidP="007C4E7E">
      <w:pPr>
        <w:jc w:val="both"/>
        <w:rPr>
          <w:rFonts w:asciiTheme="minorHAnsi" w:hAnsiTheme="minorHAnsi" w:cstheme="minorHAnsi"/>
          <w:i w:val="0"/>
          <w:color w:val="0070C0"/>
          <w:sz w:val="20"/>
        </w:rPr>
      </w:pPr>
      <w:r w:rsidRPr="007C4E7E">
        <w:rPr>
          <w:rFonts w:asciiTheme="minorHAnsi" w:hAnsiTheme="minorHAnsi" w:cstheme="minorHAnsi"/>
          <w:i w:val="0"/>
          <w:color w:val="0070C0"/>
          <w:sz w:val="20"/>
        </w:rPr>
        <w:t>In the event of a complaint, the payment is witheld until the causes of the complaint are eliminated, without charging legal interest rate.</w:t>
      </w:r>
    </w:p>
    <w:p w14:paraId="4EFD54E3" w14:textId="77777777" w:rsidR="007C4E7E" w:rsidRPr="007C4E7E" w:rsidRDefault="007C4E7E" w:rsidP="007C4E7E">
      <w:pPr>
        <w:ind w:left="502"/>
        <w:jc w:val="both"/>
        <w:rPr>
          <w:rFonts w:asciiTheme="minorHAnsi" w:hAnsiTheme="minorHAnsi" w:cstheme="minorHAnsi"/>
          <w:i w:val="0"/>
          <w:sz w:val="20"/>
        </w:rPr>
      </w:pPr>
    </w:p>
    <w:p w14:paraId="67AE7A5B" w14:textId="4C13B4C9" w:rsidR="007C4E7E" w:rsidRDefault="007C4E7E" w:rsidP="007C4E7E">
      <w:pPr>
        <w:jc w:val="both"/>
        <w:rPr>
          <w:rFonts w:asciiTheme="minorHAnsi" w:hAnsiTheme="minorHAnsi" w:cstheme="minorHAnsi"/>
          <w:i w:val="0"/>
          <w:color w:val="0070C0"/>
          <w:sz w:val="20"/>
        </w:rPr>
      </w:pPr>
      <w:r w:rsidRPr="007C4E7E">
        <w:rPr>
          <w:rFonts w:asciiTheme="minorHAnsi" w:hAnsiTheme="minorHAnsi" w:cstheme="minorHAnsi"/>
          <w:i w:val="0"/>
          <w:color w:val="0070C0"/>
          <w:sz w:val="20"/>
        </w:rPr>
        <w:t>If the User does not pay the invoice within the agreed period, the Supplier is entitled to charge late payment interest in accordance with the law).</w:t>
      </w:r>
    </w:p>
    <w:p w14:paraId="7FADFFD2" w14:textId="513C242F" w:rsidR="007C4E7E" w:rsidRDefault="007C4E7E" w:rsidP="007C4E7E">
      <w:pPr>
        <w:jc w:val="both"/>
        <w:rPr>
          <w:rFonts w:asciiTheme="minorHAnsi" w:hAnsiTheme="minorHAnsi" w:cstheme="minorHAnsi"/>
          <w:i w:val="0"/>
          <w:color w:val="0070C0"/>
          <w:sz w:val="20"/>
        </w:rPr>
      </w:pPr>
    </w:p>
    <w:p w14:paraId="38CFF90A" w14:textId="77777777" w:rsidR="007C4E7E" w:rsidRPr="00CC13EA" w:rsidRDefault="007C4E7E" w:rsidP="007C4E7E">
      <w:pPr>
        <w:jc w:val="both"/>
        <w:rPr>
          <w:rFonts w:asciiTheme="minorHAnsi" w:hAnsiTheme="minorHAnsi" w:cstheme="minorHAnsi"/>
          <w:i w:val="0"/>
          <w:sz w:val="20"/>
        </w:rPr>
      </w:pPr>
      <w:r w:rsidRPr="00CC13EA">
        <w:rPr>
          <w:rFonts w:asciiTheme="minorHAnsi" w:hAnsiTheme="minorHAnsi" w:cstheme="minorHAnsi"/>
          <w:i w:val="0"/>
          <w:sz w:val="20"/>
        </w:rPr>
        <w:t>The Supplier's transaction account referred to in the first paragraph of this Article shall, as a general rule, not be altered during the performance of the Contract. If the User determines that the invoice specifies a bank account different from that in this Contract, it will reject it.</w:t>
      </w:r>
    </w:p>
    <w:p w14:paraId="1D91D644" w14:textId="77777777" w:rsidR="007C4E7E" w:rsidRPr="00CC13EA" w:rsidRDefault="007C4E7E" w:rsidP="007C4E7E">
      <w:pPr>
        <w:jc w:val="both"/>
        <w:rPr>
          <w:rFonts w:asciiTheme="minorHAnsi" w:hAnsiTheme="minorHAnsi" w:cstheme="minorHAnsi"/>
          <w:i w:val="0"/>
          <w:sz w:val="20"/>
        </w:rPr>
      </w:pPr>
    </w:p>
    <w:p w14:paraId="7ED5BC2D" w14:textId="77777777" w:rsidR="007C4E7E" w:rsidRPr="00CC13EA" w:rsidRDefault="007C4E7E" w:rsidP="007C4E7E">
      <w:pPr>
        <w:jc w:val="both"/>
        <w:rPr>
          <w:rFonts w:asciiTheme="minorHAnsi" w:hAnsiTheme="minorHAnsi" w:cstheme="minorHAnsi"/>
          <w:i w:val="0"/>
          <w:sz w:val="20"/>
        </w:rPr>
      </w:pPr>
      <w:r w:rsidRPr="00CC13EA">
        <w:rPr>
          <w:rFonts w:asciiTheme="minorHAnsi" w:hAnsiTheme="minorHAnsi" w:cstheme="minorHAnsi"/>
          <w:i w:val="0"/>
          <w:sz w:val="20"/>
        </w:rPr>
        <w:t>The contracting parties agree that the Supplier's transaction account referred to in the first paragraph of this Article can be changed in exceptional cases, provided that this is agreed upon mutually. Any transaction account change has to be made in writing, by means of an annex to the underlying contract.</w:t>
      </w:r>
    </w:p>
    <w:p w14:paraId="37D20DD9" w14:textId="77777777" w:rsidR="00B43853" w:rsidRPr="00B43853" w:rsidRDefault="00B43853" w:rsidP="00D23870">
      <w:pPr>
        <w:jc w:val="both"/>
        <w:rPr>
          <w:rFonts w:ascii="Calibri" w:hAnsi="Calibri" w:cs="Calibr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SUBCONTRACTORS</w:t>
      </w:r>
    </w:p>
    <w:p w14:paraId="27B84BB0" w14:textId="7F1073BD" w:rsidR="00C32C51" w:rsidRPr="006F14B8" w:rsidRDefault="00C32C51" w:rsidP="00C32C51">
      <w:pPr>
        <w:numPr>
          <w:ilvl w:val="0"/>
          <w:numId w:val="5"/>
        </w:numPr>
        <w:jc w:val="center"/>
        <w:rPr>
          <w:rFonts w:asciiTheme="minorHAnsi" w:hAnsiTheme="minorHAnsi" w:cstheme="minorHAnsi"/>
          <w:b/>
          <w:bCs/>
          <w:i w:val="0"/>
          <w:sz w:val="20"/>
        </w:rPr>
      </w:pP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The Supplier will perform the contractual services in collaboration with the subcontractors listed in the bid:</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Pr>
          <w:rFonts w:asciiTheme="minorHAnsi" w:hAnsiTheme="minorHAnsi"/>
          <w:i w:val="0"/>
          <w:sz w:val="20"/>
        </w:rPr>
        <w:t>In the course of the performance of the Contract, the selected Supplier shall notify the User of any changes to information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has to provide the following information and documents together with the notification:</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38BFB1B" w14:textId="667ECAE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the subject, quantity, value, location</w:t>
      </w:r>
      <w:r w:rsidR="00E64104">
        <w:rPr>
          <w:rFonts w:asciiTheme="minorHAnsi" w:hAnsiTheme="minorHAnsi"/>
          <w:i w:val="0"/>
          <w:sz w:val="20"/>
        </w:rPr>
        <w:t>,</w:t>
      </w:r>
      <w:r>
        <w:rPr>
          <w:rFonts w:asciiTheme="minorHAnsi" w:hAnsiTheme="minorHAnsi"/>
          <w:i w:val="0"/>
          <w:sz w:val="20"/>
        </w:rPr>
        <w:t xml:space="preserve"> and time frame of the provision of services,</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t>A Supplier performing the Contract with one or more subcontractors shall have concluded contracts with the subcontractors at the time of the conclusion of the Contract with the Contracting Authority or during the implementation of the contractual obligations. The subcontractor has to forward to the Contracting Authority a copy of the Contract concluded with its Contracting Authority (Supplier) within five (5) days from the conclusion of this Contract.</w:t>
      </w:r>
    </w:p>
    <w:p w14:paraId="429449DE" w14:textId="53966F3F" w:rsidR="00C32C51" w:rsidRPr="006F14B8" w:rsidRDefault="00C32C51" w:rsidP="00E63584">
      <w:pPr>
        <w:spacing w:after="120"/>
        <w:jc w:val="both"/>
        <w:rPr>
          <w:rFonts w:asciiTheme="minorHAnsi" w:hAnsiTheme="minorHAnsi" w:cstheme="minorHAnsi"/>
          <w:i w:val="0"/>
          <w:sz w:val="20"/>
        </w:rPr>
      </w:pPr>
      <w:r>
        <w:rPr>
          <w:rFonts w:asciiTheme="minorHAnsi" w:hAnsiTheme="minorHAnsi"/>
          <w:i w:val="0"/>
          <w:sz w:val="20"/>
        </w:rPr>
        <w:lastRenderedPageBreak/>
        <w:t>If the Contracting Authority establishes that the work is performed by a subcontractor not indicated in the Supplier’s tender or not agreed upon by this Contract, the Contracting Authority has the right to terminate this Contract.</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Nos. 91/15, 14/18 and 69/19; hereinafter: ZJN-3), authorizes the User to pay the subcontractors directly, on the basis of an invoice or situation confirmed by the Supplier. The subcontractor has to submit a consent on the basis of which the User settles the subcontractor’s claim on the Supplier instead of the Supplier. </w:t>
      </w:r>
    </w:p>
    <w:p w14:paraId="76E08690" w14:textId="53BB0F9D"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The Supplier undertakes the obligation to accompany its invoice with its subcontractors’ invoices that had been previously approved by the Supplier. The Supplier is liable for all services provided under this Contract by subcontractors as if the Supplier had performed the services itself.</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76FED1C0" w14:textId="77777777" w:rsidR="00291DA1" w:rsidRPr="006F14B8" w:rsidRDefault="00291DA1" w:rsidP="00291DA1">
      <w:pPr>
        <w:rPr>
          <w:rFonts w:asciiTheme="minorHAnsi" w:hAnsiTheme="minorHAnsi" w:cstheme="minorHAnsi"/>
          <w:lang w:eastAsia="ar-SA"/>
        </w:rPr>
      </w:pPr>
    </w:p>
    <w:p w14:paraId="65575B08" w14:textId="28B5B4AA" w:rsidR="002D0890" w:rsidRDefault="002D0890" w:rsidP="002D0890">
      <w:pPr>
        <w:pStyle w:val="Telobesedila2"/>
        <w:numPr>
          <w:ilvl w:val="0"/>
          <w:numId w:val="5"/>
        </w:numPr>
        <w:spacing w:after="0" w:line="240" w:lineRule="auto"/>
        <w:jc w:val="center"/>
        <w:rPr>
          <w:rFonts w:asciiTheme="minorHAnsi" w:hAnsiTheme="minorHAnsi" w:cstheme="minorHAnsi"/>
          <w:b/>
          <w:bCs/>
          <w:i w:val="0"/>
          <w:sz w:val="20"/>
        </w:rPr>
      </w:pPr>
    </w:p>
    <w:p w14:paraId="21FFE66F" w14:textId="08591F0D" w:rsidR="002D0890" w:rsidRDefault="002D0890" w:rsidP="002D0890">
      <w:pPr>
        <w:pStyle w:val="Telobesedila2"/>
        <w:spacing w:after="0" w:line="240" w:lineRule="auto"/>
        <w:ind w:left="502"/>
        <w:jc w:val="center"/>
        <w:rPr>
          <w:rFonts w:asciiTheme="minorHAnsi" w:hAnsiTheme="minorHAnsi" w:cstheme="minorHAnsi"/>
          <w:b/>
          <w:bCs/>
          <w:i w:val="0"/>
          <w:sz w:val="20"/>
        </w:rPr>
      </w:pPr>
    </w:p>
    <w:p w14:paraId="38088F2F" w14:textId="17AECDCF" w:rsidR="007C4E7E" w:rsidRDefault="002D0890" w:rsidP="002D0890">
      <w:pPr>
        <w:jc w:val="both"/>
        <w:rPr>
          <w:rFonts w:asciiTheme="minorHAnsi" w:hAnsiTheme="minorHAnsi"/>
          <w:color w:val="0070C0"/>
          <w:sz w:val="20"/>
        </w:rPr>
      </w:pPr>
      <w:r>
        <w:rPr>
          <w:rFonts w:asciiTheme="minorHAnsi" w:hAnsiTheme="minorHAnsi"/>
          <w:color w:val="0070C0"/>
          <w:sz w:val="20"/>
        </w:rPr>
        <w:t>(Note</w:t>
      </w:r>
      <w:r w:rsidR="00210CED">
        <w:rPr>
          <w:rFonts w:asciiTheme="minorHAnsi" w:hAnsiTheme="minorHAnsi"/>
          <w:color w:val="0070C0"/>
          <w:sz w:val="20"/>
        </w:rPr>
        <w:t xml:space="preserve"> 3</w:t>
      </w:r>
      <w:r>
        <w:rPr>
          <w:rFonts w:asciiTheme="minorHAnsi" w:hAnsiTheme="minorHAnsi"/>
          <w:color w:val="0070C0"/>
          <w:sz w:val="20"/>
        </w:rPr>
        <w:t xml:space="preserve">: indication in the case of advance payment) </w:t>
      </w:r>
    </w:p>
    <w:p w14:paraId="681C8BB4" w14:textId="77777777" w:rsidR="007C4E7E" w:rsidRDefault="007C4E7E" w:rsidP="002D0890">
      <w:pPr>
        <w:jc w:val="both"/>
        <w:rPr>
          <w:rFonts w:asciiTheme="minorHAnsi" w:hAnsiTheme="minorHAnsi"/>
          <w:color w:val="0070C0"/>
          <w:sz w:val="20"/>
        </w:rPr>
      </w:pPr>
    </w:p>
    <w:p w14:paraId="683ACF5A" w14:textId="5FBD717D" w:rsidR="007C4E7E" w:rsidRPr="007441F2" w:rsidRDefault="007C4E7E" w:rsidP="007C4E7E">
      <w:pPr>
        <w:jc w:val="both"/>
        <w:rPr>
          <w:rFonts w:ascii="Calibri" w:hAnsi="Calibri" w:cs="Calibri"/>
          <w:bCs/>
          <w:iCs/>
          <w:color w:val="0070C0"/>
          <w:sz w:val="20"/>
        </w:rPr>
      </w:pPr>
      <w:r>
        <w:rPr>
          <w:rFonts w:asciiTheme="minorHAnsi" w:hAnsiTheme="minorHAnsi"/>
          <w:iCs/>
          <w:color w:val="0070C0"/>
          <w:sz w:val="20"/>
        </w:rPr>
        <w:t>The Supplier has to provide,</w:t>
      </w:r>
      <w:r>
        <w:rPr>
          <w:rFonts w:ascii="Calibri" w:hAnsi="Calibri"/>
          <w:iCs/>
          <w:color w:val="0070C0"/>
          <w:sz w:val="20"/>
        </w:rPr>
        <w:t xml:space="preserve"> at the latest within 15 (fifteen) days from the signing of the Contract, an advance payment guarantee amounting to 100 % (one hundred per cent) of the value of the advance (value with VAT)</w:t>
      </w:r>
      <w:r w:rsidR="00D44C1A">
        <w:rPr>
          <w:rStyle w:val="Sprotnaopomba-sklic"/>
          <w:iCs/>
          <w:color w:val="0070C0"/>
        </w:rPr>
        <w:footnoteReference w:id="3"/>
      </w:r>
      <w:r>
        <w:rPr>
          <w:rFonts w:ascii="Calibri" w:hAnsi="Calibri"/>
          <w:iCs/>
          <w:color w:val="0070C0"/>
          <w:sz w:val="20"/>
        </w:rPr>
        <w:t xml:space="preserve">, valid for 30 (thirty) days </w:t>
      </w:r>
      <w:r>
        <w:rPr>
          <w:rFonts w:asciiTheme="minorHAnsi" w:hAnsiTheme="minorHAnsi"/>
          <w:iCs/>
          <w:color w:val="0070C0"/>
          <w:sz w:val="20"/>
        </w:rPr>
        <w:t>after delivery.</w:t>
      </w:r>
      <w:r>
        <w:rPr>
          <w:rFonts w:asciiTheme="minorHAnsi" w:hAnsiTheme="minorHAnsi"/>
          <w:color w:val="0070C0"/>
          <w:sz w:val="20"/>
        </w:rPr>
        <w:t xml:space="preserve"> </w:t>
      </w:r>
      <w:r>
        <w:rPr>
          <w:rFonts w:ascii="Calibri" w:hAnsi="Calibri"/>
          <w:color w:val="0070C0"/>
          <w:sz w:val="20"/>
        </w:rPr>
        <w:t>The financial collateral has to be unconditional and payable on first demand.</w:t>
      </w:r>
    </w:p>
    <w:p w14:paraId="2BC1F232" w14:textId="77777777" w:rsidR="002D0890" w:rsidRPr="00BA3900" w:rsidRDefault="002D0890" w:rsidP="002D0890">
      <w:pPr>
        <w:jc w:val="both"/>
        <w:rPr>
          <w:rFonts w:ascii="Calibri" w:hAnsi="Calibri" w:cs="Calibri"/>
          <w:bCs/>
          <w:iCs/>
          <w:color w:val="0070C0"/>
          <w:sz w:val="20"/>
          <w:lang w:eastAsia="x-none"/>
        </w:rPr>
      </w:pPr>
    </w:p>
    <w:p w14:paraId="4A753989" w14:textId="77777777" w:rsidR="002D0890" w:rsidRPr="00BA3900" w:rsidRDefault="002D0890" w:rsidP="002D0890">
      <w:pPr>
        <w:jc w:val="both"/>
        <w:rPr>
          <w:rFonts w:ascii="Calibri" w:hAnsi="Calibri" w:cs="Calibri"/>
          <w:bCs/>
          <w:iCs/>
          <w:color w:val="0070C0"/>
          <w:sz w:val="20"/>
        </w:rPr>
      </w:pPr>
      <w:r>
        <w:rPr>
          <w:rFonts w:ascii="Calibri" w:hAnsi="Calibri"/>
          <w:color w:val="0070C0"/>
          <w:sz w:val="20"/>
        </w:rPr>
        <w:t>The Contracting Authority has the right to liquidate the advance payment guarantee, if:</w:t>
      </w:r>
    </w:p>
    <w:p w14:paraId="0E2D20A7" w14:textId="77777777" w:rsidR="002D0890" w:rsidRPr="00BA3900" w:rsidRDefault="002D0890" w:rsidP="002D0890">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begin to perform its contractual obligations in accordance with the provisions of the Contract,</w:t>
      </w:r>
    </w:p>
    <w:p w14:paraId="744A5F03" w14:textId="77777777" w:rsidR="002D0890" w:rsidRPr="00BA3900" w:rsidRDefault="002D0890" w:rsidP="002D0890">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fulfil its contractual obligations in accordance with the provisions of the Contract,</w:t>
      </w:r>
    </w:p>
    <w:p w14:paraId="642BE6B5" w14:textId="77777777" w:rsidR="002D0890" w:rsidRPr="00BA3900" w:rsidRDefault="002D0890" w:rsidP="002D0890">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fulfil its contractual obligations in due time in accordance with the provisions of the Contract,</w:t>
      </w:r>
    </w:p>
    <w:p w14:paraId="033E87E6" w14:textId="77777777" w:rsidR="002D0890" w:rsidRPr="00BA3900" w:rsidRDefault="002D0890" w:rsidP="002D0890">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does not properly fulfil its contractual obligations in accordance with the provisions of the Contract,</w:t>
      </w:r>
    </w:p>
    <w:p w14:paraId="10F02360" w14:textId="77777777" w:rsidR="002D0890" w:rsidRPr="00BA3900" w:rsidRDefault="002D0890" w:rsidP="002D0890">
      <w:pPr>
        <w:pStyle w:val="Odstavekseznama"/>
        <w:numPr>
          <w:ilvl w:val="0"/>
          <w:numId w:val="26"/>
        </w:numPr>
        <w:jc w:val="both"/>
        <w:rPr>
          <w:rFonts w:ascii="Calibri" w:hAnsi="Calibri" w:cs="Calibri"/>
          <w:bCs/>
          <w:iCs/>
          <w:color w:val="0070C0"/>
          <w:sz w:val="20"/>
        </w:rPr>
      </w:pPr>
      <w:r>
        <w:rPr>
          <w:rFonts w:ascii="Calibri" w:hAnsi="Calibri"/>
          <w:color w:val="0070C0"/>
          <w:sz w:val="20"/>
        </w:rPr>
        <w:t>the selected tenderer ceases to fulfil its contractual obligations in accordance with the provisions of the Contract.</w:t>
      </w:r>
    </w:p>
    <w:p w14:paraId="6789E2C8" w14:textId="77777777" w:rsidR="002D0890" w:rsidRPr="00BA3900" w:rsidRDefault="002D0890" w:rsidP="002D0890">
      <w:pPr>
        <w:jc w:val="both"/>
        <w:rPr>
          <w:rFonts w:ascii="Calibri" w:hAnsi="Calibri" w:cs="Calibri"/>
          <w:bCs/>
          <w:iCs/>
          <w:color w:val="0070C0"/>
          <w:sz w:val="20"/>
          <w:lang w:eastAsia="x-none"/>
        </w:rPr>
      </w:pPr>
    </w:p>
    <w:p w14:paraId="2FCDF962" w14:textId="77777777" w:rsidR="002D0890" w:rsidRPr="00AE381B" w:rsidRDefault="002D0890" w:rsidP="002D0890">
      <w:pPr>
        <w:jc w:val="both"/>
        <w:rPr>
          <w:rFonts w:ascii="Calibri" w:hAnsi="Calibri" w:cs="Calibri"/>
          <w:bCs/>
          <w:i w:val="0"/>
          <w:iCs/>
          <w:sz w:val="20"/>
        </w:rPr>
      </w:pPr>
      <w:r w:rsidRPr="00AE381B">
        <w:rPr>
          <w:rFonts w:ascii="Calibri" w:hAnsi="Calibri"/>
          <w:i w:val="0"/>
          <w:iCs/>
          <w:sz w:val="20"/>
        </w:rPr>
        <w:t>The Contracting Authority may avail itself of advance payment guarantee without prior notice.</w:t>
      </w:r>
    </w:p>
    <w:p w14:paraId="0BE4FF91" w14:textId="77777777" w:rsidR="002D0890" w:rsidRPr="00AE381B" w:rsidRDefault="002D0890" w:rsidP="002D0890">
      <w:pPr>
        <w:jc w:val="both"/>
        <w:rPr>
          <w:rFonts w:ascii="Calibri" w:hAnsi="Calibri" w:cs="Calibri"/>
          <w:bCs/>
          <w:i w:val="0"/>
          <w:iCs/>
          <w:sz w:val="20"/>
          <w:lang w:eastAsia="x-none"/>
        </w:rPr>
      </w:pPr>
    </w:p>
    <w:p w14:paraId="6B2D24C8" w14:textId="77777777" w:rsidR="002D0890" w:rsidRPr="00AE381B" w:rsidRDefault="002D0890" w:rsidP="002D0890">
      <w:pPr>
        <w:jc w:val="both"/>
        <w:rPr>
          <w:rFonts w:ascii="Calibri" w:hAnsi="Calibri" w:cs="Calibri"/>
          <w:bCs/>
          <w:i w:val="0"/>
          <w:iCs/>
          <w:sz w:val="20"/>
        </w:rPr>
      </w:pPr>
      <w:r w:rsidRPr="00AE381B">
        <w:rPr>
          <w:rFonts w:ascii="Calibri" w:hAnsi="Calibri"/>
          <w:i w:val="0"/>
          <w:iCs/>
          <w:sz w:val="20"/>
        </w:rPr>
        <w:t>If during the term of the Contract there are any changes in the deadlines for the completion of the Contract, the Supplier changes the guarantee accordingly or extends its validity.</w:t>
      </w:r>
    </w:p>
    <w:p w14:paraId="3DE8F4F5" w14:textId="77777777" w:rsidR="002D0890" w:rsidRPr="00BA3900" w:rsidRDefault="002D0890" w:rsidP="002D0890">
      <w:pPr>
        <w:jc w:val="both"/>
        <w:rPr>
          <w:rFonts w:ascii="Calibri" w:hAnsi="Calibri" w:cs="Calibri"/>
          <w:bCs/>
          <w:iCs/>
          <w:color w:val="0070C0"/>
          <w:sz w:val="20"/>
          <w:lang w:eastAsia="x-none"/>
        </w:rPr>
      </w:pPr>
    </w:p>
    <w:p w14:paraId="7102C755" w14:textId="6BEDFDD1" w:rsidR="000A4354" w:rsidRPr="000A4354" w:rsidRDefault="002D0890" w:rsidP="000A4354">
      <w:pPr>
        <w:jc w:val="both"/>
        <w:rPr>
          <w:rFonts w:ascii="Calibri" w:hAnsi="Calibri"/>
          <w:color w:val="0070C0"/>
          <w:sz w:val="20"/>
        </w:rPr>
      </w:pPr>
      <w:r>
        <w:rPr>
          <w:rFonts w:ascii="Calibri" w:hAnsi="Calibri"/>
          <w:color w:val="0070C0"/>
          <w:sz w:val="20"/>
        </w:rPr>
        <w:t xml:space="preserve">The submission of advance payment guarantee is a condition </w:t>
      </w:r>
      <w:r w:rsidR="000A4354">
        <w:rPr>
          <w:rFonts w:ascii="Calibri" w:hAnsi="Calibri"/>
          <w:color w:val="0070C0"/>
          <w:sz w:val="20"/>
        </w:rPr>
        <w:t xml:space="preserve">for the validity of this Contract as well as </w:t>
      </w:r>
      <w:r>
        <w:rPr>
          <w:rFonts w:ascii="Calibri" w:hAnsi="Calibri"/>
          <w:color w:val="0070C0"/>
          <w:sz w:val="20"/>
        </w:rPr>
        <w:t xml:space="preserve">for the payment of the advance by the Contracting Authority. </w:t>
      </w:r>
      <w:r w:rsidR="000A4354" w:rsidRPr="000A4354">
        <w:rPr>
          <w:rFonts w:ascii="Calibri" w:hAnsi="Calibri" w:cs="Calibri"/>
          <w:bCs/>
          <w:iCs/>
          <w:color w:val="0070C0"/>
          <w:sz w:val="20"/>
        </w:rPr>
        <w:t xml:space="preserve">If the financial guarantee is not submitted within the set deadline and in accordance with the provisions of this contract, the contract shall be deemed not to have been concluded. </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2C0333B0"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52ABBA8B" w:rsidR="00F84693" w:rsidRPr="006F14B8" w:rsidRDefault="00F84693" w:rsidP="00F84693">
      <w:pPr>
        <w:jc w:val="both"/>
        <w:rPr>
          <w:rFonts w:asciiTheme="minorHAnsi" w:hAnsiTheme="minorHAnsi" w:cstheme="minorHAnsi"/>
          <w:bCs/>
          <w:i w:val="0"/>
          <w:sz w:val="20"/>
        </w:rPr>
      </w:pPr>
      <w:r>
        <w:rPr>
          <w:rFonts w:asciiTheme="minorHAnsi" w:hAnsiTheme="minorHAnsi"/>
          <w:i w:val="0"/>
          <w:sz w:val="20"/>
        </w:rPr>
        <w:t xml:space="preserve">The Supplier provides no later than within 15 (fifteen) days from the signing of the Contract a financial collateral for the proper performance of the contractual obligations amounting to 10% (ten per cent) of the contract value </w:t>
      </w:r>
      <w:r>
        <w:rPr>
          <w:rFonts w:asciiTheme="minorHAnsi" w:hAnsiTheme="minorHAnsi"/>
          <w:i w:val="0"/>
          <w:sz w:val="20"/>
        </w:rPr>
        <w:lastRenderedPageBreak/>
        <w:t>(including VAT)</w:t>
      </w:r>
      <w:r w:rsidR="00702DC1">
        <w:rPr>
          <w:rStyle w:val="Sprotnaopomba-sklic"/>
          <w:i/>
        </w:rPr>
        <w:footnoteReference w:id="4"/>
      </w:r>
      <w:r>
        <w:rPr>
          <w:rFonts w:asciiTheme="minorHAnsi" w:hAnsiTheme="minorHAnsi"/>
          <w:i w:val="0"/>
          <w:sz w:val="20"/>
        </w:rPr>
        <w:t xml:space="preserve"> with validity of 30 (thirty) days after </w:t>
      </w:r>
      <w:r w:rsidR="007B0FA1">
        <w:rPr>
          <w:rFonts w:asciiTheme="minorHAnsi" w:hAnsiTheme="minorHAnsi"/>
          <w:i w:val="0"/>
          <w:sz w:val="20"/>
        </w:rPr>
        <w:t>the delivery and signature of the take-over protocol</w:t>
      </w:r>
      <w:r>
        <w:rPr>
          <w:rFonts w:asciiTheme="minorHAnsi" w:hAnsiTheme="minorHAnsi"/>
          <w:i w:val="0"/>
          <w:sz w:val="20"/>
        </w:rPr>
        <w:t>. The financial collateral has to be unconditional and payable on first demand.</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rPr>
      </w:pPr>
      <w:r>
        <w:rPr>
          <w:rFonts w:asciiTheme="minorHAnsi" w:hAnsiTheme="minorHAnsi"/>
          <w:i w:val="0"/>
          <w:sz w:val="20"/>
        </w:rPr>
        <w:t>The Contracting Authority has the right to liquidate the financial collateral for the proper performance of the contractual obligations, if:</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begin to perform its contractual obligations in accordance with the provisions of the Contract,</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accordance with the provisions of the Contract,</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due time in accordance with the provisions of the Contract,</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properly fulfil its contractual obligations in accordance with the provisions of the Contract,</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ceases to fulfil its contractual obligations in accordance with the provisions of the Contract.</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rPr>
      </w:pPr>
      <w:r>
        <w:rPr>
          <w:rFonts w:asciiTheme="minorHAnsi" w:hAnsiTheme="minorHAnsi"/>
          <w:i w:val="0"/>
          <w:sz w:val="20"/>
        </w:rPr>
        <w:t>If during the term of the Contract there are any changes in the deadlines for the completion of the Contract, the type of supplies or services, the quality and quantity, the Supplier changes the collateral accordingly or extends its validity.</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rPr>
      </w:pPr>
      <w:r>
        <w:rPr>
          <w:rFonts w:asciiTheme="minorHAnsi" w:hAnsi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2994A258"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65F25CB3"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provides at the latest within 15 (fifteen) days </w:t>
      </w:r>
      <w:r w:rsidR="007B0FA1" w:rsidRPr="007B0FA1">
        <w:rPr>
          <w:rFonts w:asciiTheme="minorHAnsi" w:hAnsiTheme="minorHAnsi"/>
          <w:i w:val="0"/>
          <w:color w:val="000000" w:themeColor="text1"/>
          <w:sz w:val="20"/>
        </w:rPr>
        <w:t xml:space="preserve">after the delivery and signature of the take-over protocol </w:t>
      </w:r>
      <w:r>
        <w:rPr>
          <w:rFonts w:asciiTheme="minorHAnsi" w:hAnsiTheme="minorHAnsi"/>
          <w:i w:val="0"/>
          <w:color w:val="000000" w:themeColor="text1"/>
          <w:sz w:val="20"/>
        </w:rPr>
        <w:t>and in the amount of five percent (5%) of the contract value (incl. VAT)</w:t>
      </w:r>
      <w:r w:rsidR="00702DC1">
        <w:rPr>
          <w:rStyle w:val="Sprotnaopomba-sklic"/>
          <w:i/>
          <w:color w:val="000000" w:themeColor="text1"/>
        </w:rPr>
        <w:footnoteReference w:id="5"/>
      </w:r>
      <w:r>
        <w:rPr>
          <w:rFonts w:asciiTheme="minorHAnsi" w:hAnsiTheme="minorHAnsi"/>
          <w:i w:val="0"/>
          <w:color w:val="000000" w:themeColor="text1"/>
          <w:sz w:val="20"/>
        </w:rPr>
        <w:t xml:space="preserve"> a financial collateral for the rectification of faults within the warranty period. The validity of the financial collateral has to be 30 (thirty) days longer than the general warranty period determined in the Contracting Authority’s technical specifications. If the collateral period is extended, the deadline for the collateral for the rectification of faults within the warranty period has to be extended simultaneously for the same period of time. The financial collateral has to be unconditional and payable on first demand.</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may avail itself of the collateral for rectification of faults under the following conditions:</w:t>
      </w:r>
    </w:p>
    <w:p w14:paraId="37595A95" w14:textId="5AF8FDDA"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it is established that the Supplier does not provide the services in accordance with the Contract, documents</w:t>
      </w:r>
      <w:r w:rsidR="00517B0C">
        <w:rPr>
          <w:rFonts w:asciiTheme="minorHAnsi" w:hAnsiTheme="minorHAnsi"/>
          <w:i w:val="0"/>
          <w:sz w:val="20"/>
        </w:rPr>
        <w:t>,</w:t>
      </w:r>
      <w:r>
        <w:rPr>
          <w:rFonts w:asciiTheme="minorHAnsi" w:hAnsiTheme="minorHAnsi"/>
          <w:i w:val="0"/>
          <w:sz w:val="20"/>
        </w:rPr>
        <w:t xml:space="preserve"> or tender documents,</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4100A031" w14:textId="77777777" w:rsidR="00342DF5" w:rsidRPr="006F14B8" w:rsidRDefault="00342DF5" w:rsidP="006E4482">
      <w:pPr>
        <w:rPr>
          <w:rFonts w:asciiTheme="minorHAnsi" w:hAnsiTheme="minorHAnsi" w:cstheme="minorHAnsi"/>
          <w:i w:val="0"/>
          <w:snapToGrid w:val="0"/>
        </w:rPr>
      </w:pPr>
    </w:p>
    <w:p w14:paraId="5B882D82" w14:textId="5DAA1C41" w:rsidR="00594E6C" w:rsidRPr="006F14B8" w:rsidRDefault="00594E6C" w:rsidP="008024FE">
      <w:pPr>
        <w:pStyle w:val="Telobesedila2"/>
        <w:numPr>
          <w:ilvl w:val="0"/>
          <w:numId w:val="5"/>
        </w:numPr>
        <w:spacing w:after="0" w:line="240" w:lineRule="auto"/>
        <w:jc w:val="center"/>
        <w:rPr>
          <w:rFonts w:asciiTheme="minorHAnsi" w:hAnsiTheme="minorHAnsi" w:cstheme="minorHAnsi"/>
          <w:b/>
          <w:bCs/>
          <w:i w:val="0"/>
          <w:sz w:val="20"/>
        </w:rPr>
      </w:pP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317C4EAA" w14:textId="77777777" w:rsidR="00FC76A3" w:rsidRPr="006F14B8" w:rsidRDefault="00FC76A3" w:rsidP="00FC76A3">
      <w:pPr>
        <w:jc w:val="both"/>
        <w:rPr>
          <w:rFonts w:asciiTheme="minorHAnsi" w:hAnsiTheme="minorHAnsi" w:cstheme="minorHAnsi"/>
          <w:bCs/>
          <w:i w:val="0"/>
          <w:sz w:val="20"/>
          <w:lang w:eastAsia="x-none"/>
        </w:rPr>
      </w:pPr>
    </w:p>
    <w:p w14:paraId="08441B09" w14:textId="225E228C" w:rsidR="00B55D2A" w:rsidRDefault="00B55D2A">
      <w:pPr>
        <w:rPr>
          <w:rFonts w:asciiTheme="minorHAnsi" w:hAnsiTheme="minorHAnsi" w:cstheme="minorHAnsi"/>
          <w:b/>
          <w:bCs/>
          <w:i w:val="0"/>
          <w:sz w:val="20"/>
        </w:rPr>
      </w:pPr>
    </w:p>
    <w:p w14:paraId="793AB02B" w14:textId="4A89F617" w:rsidR="00594E6C" w:rsidRPr="006F14B8" w:rsidRDefault="00594E6C" w:rsidP="008024FE">
      <w:pPr>
        <w:pStyle w:val="Telobesedila2"/>
        <w:numPr>
          <w:ilvl w:val="0"/>
          <w:numId w:val="5"/>
        </w:numPr>
        <w:spacing w:after="0" w:line="240" w:lineRule="auto"/>
        <w:jc w:val="center"/>
        <w:rPr>
          <w:rFonts w:asciiTheme="minorHAnsi" w:hAnsiTheme="minorHAnsi" w:cstheme="minorHAnsi"/>
          <w:b/>
          <w:bCs/>
          <w:i w:val="0"/>
          <w:sz w:val="20"/>
        </w:rPr>
      </w:pP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equipment,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the delivered and installed equipment has been interfered with by an unauthorized person, </w:t>
      </w:r>
    </w:p>
    <w:p w14:paraId="5583A8E9" w14:textId="5BF126DC"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if the User has handled the equipment in </w:t>
      </w:r>
      <w:r w:rsidR="00010BFB">
        <w:rPr>
          <w:rFonts w:asciiTheme="minorHAnsi" w:hAnsiTheme="minorHAnsi"/>
          <w:i w:val="0"/>
          <w:sz w:val="20"/>
        </w:rPr>
        <w:t>an</w:t>
      </w:r>
      <w:r>
        <w:rPr>
          <w:rFonts w:asciiTheme="minorHAnsi" w:hAnsiTheme="minorHAnsi"/>
          <w:i w:val="0"/>
          <w:sz w:val="20"/>
        </w:rPr>
        <w:t xml:space="preserve"> unprofessional or negligent manner.</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Warranty does not cover:</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01211F3"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1047697A" w14:textId="77777777" w:rsidR="00A93684" w:rsidRPr="006F14B8" w:rsidRDefault="00A93684" w:rsidP="00A93684">
      <w:pPr>
        <w:rPr>
          <w:rFonts w:asciiTheme="minorHAnsi" w:hAnsiTheme="minorHAnsi" w:cstheme="minorHAnsi"/>
          <w:i w:val="0"/>
        </w:rPr>
      </w:pPr>
    </w:p>
    <w:p w14:paraId="1EA62AC4" w14:textId="4B78EB59"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Supplier warranty for hidden faults of the equipment applies for 180 (one hundred and eighty) days after delivery. If any item of delivered equipment exhibits the aforementioned deviations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301B8EDF" w:rsidR="00A93684" w:rsidRPr="006F14B8" w:rsidRDefault="00A93684" w:rsidP="00A93684">
      <w:pPr>
        <w:numPr>
          <w:ilvl w:val="0"/>
          <w:numId w:val="5"/>
        </w:numPr>
        <w:jc w:val="center"/>
        <w:rPr>
          <w:rFonts w:asciiTheme="minorHAnsi" w:hAnsiTheme="minorHAnsi" w:cstheme="minorHAnsi"/>
          <w:b/>
          <w:bCs/>
          <w:i w:val="0"/>
          <w:sz w:val="20"/>
        </w:rPr>
      </w:pP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1923303C" w:rsidR="00A93684" w:rsidRPr="00D54B05" w:rsidRDefault="00A93684" w:rsidP="00431309">
      <w:pPr>
        <w:spacing w:after="120"/>
        <w:jc w:val="both"/>
        <w:rPr>
          <w:rFonts w:asciiTheme="minorHAnsi" w:hAnsiTheme="minorHAnsi" w:cstheme="minorHAnsi"/>
          <w:b/>
          <w:bCs/>
          <w:i w:val="0"/>
          <w:color w:val="000000" w:themeColor="text1"/>
          <w:sz w:val="20"/>
        </w:rPr>
      </w:pPr>
      <w:r>
        <w:rPr>
          <w:rFonts w:asciiTheme="minorHAnsi" w:hAnsiTheme="minorHAnsi"/>
          <w:i w:val="0"/>
          <w:color w:val="000000" w:themeColor="text1"/>
          <w:sz w:val="20"/>
        </w:rPr>
        <w:t xml:space="preserve">For equipment supplied as determined in the Contracting Authority’s technical specifications and the related maintenance and support services, the Supplier provides a warranty of flawless technical performance </w:t>
      </w:r>
      <w:r w:rsidRPr="00D54B05">
        <w:rPr>
          <w:rFonts w:asciiTheme="minorHAnsi" w:hAnsiTheme="minorHAnsi"/>
          <w:b/>
          <w:bCs/>
          <w:i w:val="0"/>
          <w:color w:val="000000" w:themeColor="text1"/>
          <w:sz w:val="20"/>
        </w:rPr>
        <w:t xml:space="preserve">for 3 (three) years. </w:t>
      </w:r>
    </w:p>
    <w:p w14:paraId="4677C6B1" w14:textId="591DC7E7" w:rsidR="00941C2A" w:rsidRDefault="00B65E73" w:rsidP="00431309">
      <w:pPr>
        <w:spacing w:after="120"/>
        <w:jc w:val="both"/>
        <w:rPr>
          <w:rFonts w:asciiTheme="minorHAnsi" w:hAnsiTheme="minorHAnsi" w:cstheme="minorHAnsi"/>
          <w:bCs/>
          <w:i w:val="0"/>
          <w:sz w:val="20"/>
        </w:rPr>
      </w:pPr>
      <w:r>
        <w:rPr>
          <w:rFonts w:asciiTheme="minorHAnsi" w:hAnsiTheme="minorHAnsi"/>
          <w:i w:val="0"/>
          <w:sz w:val="20"/>
        </w:rPr>
        <w:t xml:space="preserve">The warranty period runs from the date of the signature of the handover record. If the equipment has been replaced or substantially repaired within the warranty period, the warranty period begins </w:t>
      </w:r>
      <w:r w:rsidR="00B01961">
        <w:rPr>
          <w:rFonts w:asciiTheme="minorHAnsi" w:hAnsiTheme="minorHAnsi"/>
          <w:i w:val="0"/>
          <w:sz w:val="20"/>
        </w:rPr>
        <w:t>again,</w:t>
      </w:r>
      <w:r>
        <w:rPr>
          <w:rFonts w:asciiTheme="minorHAnsi" w:hAnsiTheme="minorHAnsi"/>
          <w:i w:val="0"/>
          <w:sz w:val="20"/>
        </w:rPr>
        <w:t xml:space="preserve"> and the Supplier is obliged to issue a new warranty certificate. The software is subject to the warranty and license terms which the Supplier of this equipment provides for individual software products.</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During the warranty period, the Supplier has to provide access to all software updates (firmware, drivers, etc.) at no additional cost. All patches, service packs, upgrades and support have to come from the Supplier of the hardware or software.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rPr>
      </w:pPr>
      <w:r>
        <w:rPr>
          <w:rFonts w:asciiTheme="minorHAnsi" w:hAnsiTheme="minorHAnsi"/>
          <w:sz w:val="20"/>
        </w:rPr>
        <w:t xml:space="preserve">In order to rectify faults of the supplied equipment during the warranty period, the Supplier undertakes to provide without interruption the warranty maintenance at its own cost at the location of the User, including transportation costs (also customs, tolls, etc.) to the location. The Supplier has to provide spare parts and replacement equipment in the extent and of type that provides a functional and equivalent replacement of any device or system under warranty maintenance. </w:t>
      </w:r>
    </w:p>
    <w:p w14:paraId="658D1293" w14:textId="6CF0A9A7" w:rsidR="00A93684" w:rsidRPr="006F14B8" w:rsidRDefault="00A93684" w:rsidP="00431309">
      <w:pPr>
        <w:pStyle w:val="Navadensplet1"/>
        <w:spacing w:before="0" w:after="120"/>
        <w:jc w:val="both"/>
        <w:rPr>
          <w:rFonts w:asciiTheme="minorHAnsi" w:hAnsiTheme="minorHAnsi" w:cstheme="minorHAnsi"/>
          <w:bCs/>
          <w:sz w:val="20"/>
        </w:rPr>
      </w:pPr>
      <w:r>
        <w:rPr>
          <w:rFonts w:asciiTheme="minorHAnsi" w:hAnsiTheme="minorHAnsi"/>
          <w:sz w:val="20"/>
        </w:rPr>
        <w:t>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provided that it was submitted by the Contracting Authority and contains at the least the information necessary to identify the equipment.</w:t>
      </w:r>
    </w:p>
    <w:p w14:paraId="79BB3B90" w14:textId="02FEA973" w:rsidR="00A93684" w:rsidRPr="006F14B8" w:rsidRDefault="00A93684" w:rsidP="00431309">
      <w:pPr>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The response time is the time within which the Supplier has to respond to the notification concerning the fault. The notification is sent by e-mail or by registered mail. The start of the response time is defined as the time of the sending of the notification of fault by the User.</w:t>
      </w:r>
    </w:p>
    <w:p w14:paraId="6D07A763" w14:textId="77777777" w:rsidR="00A93684" w:rsidRPr="006F14B8" w:rsidRDefault="00A93684" w:rsidP="00431309">
      <w:pPr>
        <w:spacing w:after="120"/>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1008EBFA" w14:textId="07888A4A" w:rsidR="00A93684" w:rsidRPr="00A06561" w:rsidRDefault="00402D53" w:rsidP="00A06561">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 xml:space="preserve">The fault has to be rectified at the latest within sixty (60) working days from the reporting of the fault (during working hours from 8:00 to 16:00). In this case, the warranty period is extended by the fault rectification time. If the fault is not rectified at the latest within sixty (60) working days, the Supplier has to provide the User after the </w:t>
      </w:r>
      <w:r>
        <w:rPr>
          <w:rFonts w:asciiTheme="minorHAnsi" w:hAnsiTheme="minorHAnsi"/>
          <w:color w:val="000000" w:themeColor="text1"/>
          <w:sz w:val="20"/>
        </w:rPr>
        <w:lastRenderedPageBreak/>
        <w:t>expiry of that period with equivalent new equipment. All transportation and other costs related to the rectification of faults and of replacement with equivalent new equipment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25F41355" w:rsidR="00A93684" w:rsidRPr="006F14B8" w:rsidRDefault="00A93684" w:rsidP="00A93684">
      <w:pPr>
        <w:pStyle w:val="Navadensplet1"/>
        <w:spacing w:before="0" w:after="0"/>
        <w:jc w:val="both"/>
        <w:rPr>
          <w:rFonts w:asciiTheme="minorHAnsi" w:hAnsiTheme="minorHAnsi" w:cstheme="minorHAnsi"/>
          <w:bCs/>
          <w:sz w:val="20"/>
        </w:rPr>
      </w:pPr>
      <w:r w:rsidRPr="00217E00">
        <w:rPr>
          <w:rFonts w:asciiTheme="minorHAnsi" w:hAnsiTheme="minorHAnsi" w:cstheme="minorHAnsi"/>
          <w:sz w:val="20"/>
        </w:rPr>
        <w:t xml:space="preserve">The Supplier shall within the warranty period rectify hardware faults exclusively on the basis of the User's written report of fault containing information about the type of the faulty equipment and problem description, sent by the User to the following e-mail address of the Supplier: </w:t>
      </w:r>
      <w:r w:rsidR="003D1D31" w:rsidRPr="00217E00">
        <w:rPr>
          <w:rFonts w:asciiTheme="minorHAnsi" w:hAnsiTheme="minorHAnsi" w:cstheme="minorHAnsi"/>
          <w:sz w:val="20"/>
          <w:u w:val="single"/>
        </w:rPr>
        <w:fldChar w:fldCharType="begin" w:fldLock="1">
          <w:ffData>
            <w:name w:val="Besedilo21"/>
            <w:enabled/>
            <w:calcOnExit w:val="0"/>
            <w:textInput/>
          </w:ffData>
        </w:fldChar>
      </w:r>
      <w:bookmarkStart w:id="5" w:name="Besedilo21"/>
      <w:r w:rsidR="003D1D31" w:rsidRPr="00217E00">
        <w:rPr>
          <w:rFonts w:asciiTheme="minorHAnsi" w:hAnsiTheme="minorHAnsi" w:cstheme="minorHAnsi"/>
          <w:sz w:val="20"/>
          <w:u w:val="single"/>
        </w:rPr>
        <w:instrText xml:space="preserve"> FORMTEXT </w:instrText>
      </w:r>
      <w:r w:rsidR="003D1D31" w:rsidRPr="00217E00">
        <w:rPr>
          <w:rFonts w:asciiTheme="minorHAnsi" w:hAnsiTheme="minorHAnsi" w:cstheme="minorHAnsi"/>
          <w:sz w:val="20"/>
          <w:u w:val="single"/>
        </w:rPr>
      </w:r>
      <w:r w:rsidR="003D1D31" w:rsidRPr="00217E00">
        <w:rPr>
          <w:rFonts w:asciiTheme="minorHAnsi" w:hAnsiTheme="minorHAnsi" w:cstheme="minorHAnsi"/>
          <w:sz w:val="20"/>
          <w:u w:val="single"/>
        </w:rPr>
        <w:fldChar w:fldCharType="separate"/>
      </w:r>
      <w:r w:rsidRPr="00217E00">
        <w:rPr>
          <w:rFonts w:asciiTheme="minorHAnsi" w:hAnsiTheme="minorHAnsi" w:cstheme="minorHAnsi"/>
          <w:sz w:val="20"/>
          <w:u w:val="single"/>
        </w:rPr>
        <w:t>     </w:t>
      </w:r>
      <w:r w:rsidR="003D1D31" w:rsidRPr="00217E00">
        <w:rPr>
          <w:rFonts w:asciiTheme="minorHAnsi" w:hAnsiTheme="minorHAnsi" w:cstheme="minorHAnsi"/>
          <w:sz w:val="20"/>
          <w:u w:val="single"/>
        </w:rPr>
        <w:fldChar w:fldCharType="end"/>
      </w:r>
      <w:bookmarkEnd w:id="5"/>
      <w:r w:rsidRPr="00217E00">
        <w:rPr>
          <w:rFonts w:asciiTheme="minorHAnsi" w:hAnsiTheme="minorHAnsi" w:cstheme="minorHAnsi"/>
          <w:sz w:val="20"/>
        </w:rPr>
        <w:t>.</w:t>
      </w:r>
      <w:r>
        <w:rPr>
          <w:rFonts w:asciiTheme="minorHAnsi" w:hAnsiTheme="minorHAnsi"/>
          <w:sz w:val="20"/>
        </w:rPr>
        <w:t xml:space="preserve"> All parts and equipment removed and replaced by substitutes equivalent in functionality and value in the rectification procedure become the property of the Supplier, while the installed parts and equipment become the property of the User.</w:t>
      </w:r>
    </w:p>
    <w:p w14:paraId="4FA41D48" w14:textId="7BE0E332"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undertakes to provide adequate capacity of personnel, tools, diagnostic equipment, spare parts</w:t>
      </w:r>
      <w:r w:rsidR="001D206F">
        <w:rPr>
          <w:rFonts w:asciiTheme="minorHAnsi" w:hAnsiTheme="minorHAnsi"/>
          <w:sz w:val="20"/>
        </w:rPr>
        <w:t>,</w:t>
      </w:r>
      <w:r>
        <w:rPr>
          <w:rFonts w:asciiTheme="minorHAnsi" w:hAnsiTheme="minorHAnsi"/>
          <w:sz w:val="20"/>
        </w:rPr>
        <w:t xml:space="preserve"> and material for the warranty maintenance of the equipment under this Contract.</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equipment,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ANTI-CORRUPTION CLAUSE</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654B145F" w:rsidR="00A93684" w:rsidRPr="006F14B8" w:rsidRDefault="00A93684" w:rsidP="00A93684">
      <w:pPr>
        <w:pStyle w:val="Odstavekseznama"/>
        <w:numPr>
          <w:ilvl w:val="0"/>
          <w:numId w:val="5"/>
        </w:numPr>
        <w:jc w:val="center"/>
        <w:rPr>
          <w:rFonts w:asciiTheme="minorHAnsi" w:hAnsiTheme="minorHAnsi" w:cstheme="minorHAnsi"/>
          <w:b/>
          <w:bCs/>
          <w:i w:val="0"/>
          <w:sz w:val="20"/>
        </w:rPr>
      </w:pPr>
    </w:p>
    <w:p w14:paraId="7945259A" w14:textId="77777777" w:rsidR="00A93684" w:rsidRPr="006F14B8" w:rsidRDefault="00A93684" w:rsidP="000A3709">
      <w:pPr>
        <w:rPr>
          <w:rFonts w:asciiTheme="minorHAnsi" w:hAnsiTheme="minorHAnsi" w:cstheme="minorHAnsi"/>
          <w:i w:val="0"/>
          <w:sz w:val="20"/>
        </w:rPr>
      </w:pPr>
    </w:p>
    <w:p w14:paraId="6CC06B98" w14:textId="3E13BE05"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section 1 of Article 14 of the Integrity and Prevention of Corruption Act (Official Gazette of the Republic of Slovenia, No. 69/2011; hereinafter: ZIntPK), any contract with regard to which a person on behalf or for the account of another contractual party promises, </w:t>
      </w:r>
      <w:r w:rsidR="00B01961">
        <w:rPr>
          <w:rFonts w:asciiTheme="minorHAnsi" w:hAnsiTheme="minorHAnsi"/>
          <w:i w:val="0"/>
          <w:sz w:val="20"/>
        </w:rPr>
        <w:t>offers,</w:t>
      </w:r>
      <w:r>
        <w:rPr>
          <w:rFonts w:asciiTheme="minorHAnsi" w:hAnsiTheme="minorHAnsi"/>
          <w:i w:val="0"/>
          <w:sz w:val="20"/>
        </w:rPr>
        <w:t xml:space="preserve">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broker;</w:t>
      </w:r>
    </w:p>
    <w:p w14:paraId="50565178" w14:textId="658EDBD9" w:rsidR="00A93684" w:rsidRPr="006F14B8" w:rsidRDefault="00A93684" w:rsidP="00B85964">
      <w:pPr>
        <w:keepNext/>
        <w:keepLines/>
        <w:rPr>
          <w:rFonts w:asciiTheme="minorHAnsi" w:hAnsiTheme="minorHAnsi" w:cstheme="minorHAnsi"/>
          <w:i w:val="0"/>
          <w:sz w:val="20"/>
        </w:rPr>
      </w:pPr>
      <w:r>
        <w:rPr>
          <w:rFonts w:asciiTheme="minorHAnsi" w:hAnsiTheme="minorHAnsi"/>
          <w:i w:val="0"/>
          <w:sz w:val="20"/>
        </w:rPr>
        <w:lastRenderedPageBreak/>
        <w:t>shall be deemed void.</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4C3BF63D" w14:textId="485DD9C8" w:rsidR="00672ED6" w:rsidRDefault="00402D53" w:rsidP="00E3355A">
      <w:pPr>
        <w:keepNext/>
        <w:keepLines/>
        <w:jc w:val="both"/>
        <w:rPr>
          <w:rFonts w:asciiTheme="minorHAnsi" w:hAnsi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14DBBB98" w14:textId="77777777" w:rsidR="008807CB" w:rsidRPr="00E3355A" w:rsidRDefault="008807CB" w:rsidP="00E3355A">
      <w:pPr>
        <w:keepNext/>
        <w:keepLines/>
        <w:jc w:val="both"/>
        <w:rPr>
          <w:rFonts w:asciiTheme="minorHAnsi" w:hAnsiTheme="minorHAnsi" w:cstheme="minorHAnsi"/>
          <w:i w:val="0"/>
          <w:sz w:val="20"/>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PERSONAL DATA PROTECTION AND TRADE SECRET</w:t>
      </w:r>
    </w:p>
    <w:p w14:paraId="68ED145F" w14:textId="77777777" w:rsidR="00DF5202" w:rsidRPr="00DF5202" w:rsidRDefault="00DF5202" w:rsidP="00DF5202">
      <w:pPr>
        <w:rPr>
          <w:lang w:eastAsia="ar-SA"/>
        </w:rPr>
      </w:pPr>
    </w:p>
    <w:p w14:paraId="66DEB216" w14:textId="5BBAF70E" w:rsidR="00402D53" w:rsidRPr="006F14B8" w:rsidRDefault="00402D53" w:rsidP="00402D53">
      <w:pPr>
        <w:numPr>
          <w:ilvl w:val="0"/>
          <w:numId w:val="5"/>
        </w:numPr>
        <w:jc w:val="center"/>
        <w:rPr>
          <w:rFonts w:asciiTheme="minorHAnsi" w:hAnsiTheme="minorHAnsi" w:cstheme="minorHAnsi"/>
          <w:b/>
          <w:bCs/>
          <w:i w:val="0"/>
          <w:sz w:val="20"/>
        </w:rPr>
      </w:pP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(official consolidated text No. 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 in particular, to ensure that personal data are protected in such a way as to prevent their accidental or deliberate unauthorized destruction, disclosure, access or other unauthorized processing.</w:t>
      </w:r>
    </w:p>
    <w:p w14:paraId="462C1EB5" w14:textId="77777777" w:rsidR="00D74B7A" w:rsidRPr="006F14B8" w:rsidRDefault="00D74B7A" w:rsidP="00402D53">
      <w:pPr>
        <w:jc w:val="both"/>
        <w:rPr>
          <w:rFonts w:asciiTheme="minorHAnsi" w:hAnsiTheme="minorHAnsi" w:cstheme="minorHAnsi"/>
          <w:i w:val="0"/>
          <w:sz w:val="20"/>
        </w:rPr>
      </w:pPr>
    </w:p>
    <w:p w14:paraId="40E3903F" w14:textId="5C4FB664" w:rsidR="00402D53" w:rsidRPr="006F14B8" w:rsidRDefault="00402D53" w:rsidP="00402D53">
      <w:pPr>
        <w:numPr>
          <w:ilvl w:val="0"/>
          <w:numId w:val="5"/>
        </w:numPr>
        <w:jc w:val="center"/>
        <w:rPr>
          <w:rFonts w:asciiTheme="minorHAnsi" w:hAnsiTheme="minorHAnsi" w:cstheme="minorHAnsi"/>
          <w:b/>
          <w:bCs/>
          <w:i w:val="0"/>
          <w:sz w:val="20"/>
        </w:rPr>
      </w:pP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Parties are aware of the fact that the Contract and/or its components may be subject to publication or disclosure in accordance with the ZDIJZ.</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b/>
          <w:i w:val="0"/>
        </w:rPr>
        <w:t>ADMINISTRATION</w:t>
      </w:r>
    </w:p>
    <w:p w14:paraId="6622F053" w14:textId="176DBE2F" w:rsidR="00891167" w:rsidRPr="006F14B8" w:rsidRDefault="00D54B05" w:rsidP="00D54B05">
      <w:pPr>
        <w:pStyle w:val="Telobesedila2"/>
        <w:spacing w:after="0" w:line="240" w:lineRule="auto"/>
        <w:ind w:left="360"/>
        <w:jc w:val="center"/>
        <w:rPr>
          <w:rFonts w:asciiTheme="minorHAnsi" w:hAnsiTheme="minorHAnsi" w:cstheme="minorHAnsi"/>
          <w:b/>
          <w:bCs/>
          <w:i w:val="0"/>
          <w:sz w:val="20"/>
        </w:rPr>
      </w:pPr>
      <w:r>
        <w:rPr>
          <w:rFonts w:asciiTheme="minorHAnsi" w:hAnsiTheme="minorHAnsi" w:cstheme="minorHAnsi"/>
          <w:b/>
          <w:bCs/>
          <w:i w:val="0"/>
          <w:sz w:val="20"/>
        </w:rPr>
        <w:t>Article 29</w:t>
      </w:r>
    </w:p>
    <w:p w14:paraId="656A841B" w14:textId="77777777" w:rsidR="00891167" w:rsidRPr="006F14B8" w:rsidRDefault="00891167" w:rsidP="00891167">
      <w:pPr>
        <w:rPr>
          <w:rFonts w:asciiTheme="minorHAnsi" w:hAnsiTheme="minorHAnsi" w:cstheme="minorHAnsi"/>
          <w:i w:val="0"/>
          <w:snapToGrid w:val="0"/>
        </w:rPr>
      </w:pPr>
    </w:p>
    <w:p w14:paraId="425AE57D" w14:textId="4E1235A4" w:rsidR="00891167" w:rsidRDefault="00891167" w:rsidP="00891167">
      <w:pPr>
        <w:tabs>
          <w:tab w:val="left" w:pos="720"/>
        </w:tabs>
        <w:jc w:val="both"/>
        <w:rPr>
          <w:rFonts w:asciiTheme="minorHAnsi" w:hAnsiTheme="minorHAnsi"/>
          <w:i w:val="0"/>
          <w:sz w:val="20"/>
        </w:rPr>
      </w:pPr>
      <w:r>
        <w:rPr>
          <w:rFonts w:asciiTheme="minorHAnsi" w:hAnsiTheme="minorHAnsi"/>
          <w:i w:val="0"/>
          <w:sz w:val="20"/>
        </w:rPr>
        <w:t>The Parties establish the following managers for the implementation of the Contract:</w:t>
      </w:r>
    </w:p>
    <w:p w14:paraId="2BA0BAC8" w14:textId="77777777" w:rsidR="00D54B05" w:rsidRPr="006F14B8" w:rsidRDefault="00D54B05" w:rsidP="00891167">
      <w:pPr>
        <w:tabs>
          <w:tab w:val="left" w:pos="720"/>
        </w:tabs>
        <w:jc w:val="both"/>
        <w:rPr>
          <w:rFonts w:asciiTheme="minorHAnsi" w:hAnsiTheme="minorHAnsi" w:cstheme="minorHAnsi"/>
          <w:bCs/>
          <w:i w:val="0"/>
          <w:sz w:val="20"/>
        </w:rPr>
      </w:pPr>
    </w:p>
    <w:p w14:paraId="3422B28B" w14:textId="29124870" w:rsidR="00891167" w:rsidRPr="00D54B05" w:rsidRDefault="00891167" w:rsidP="00891167">
      <w:pPr>
        <w:numPr>
          <w:ilvl w:val="0"/>
          <w:numId w:val="25"/>
        </w:numPr>
        <w:tabs>
          <w:tab w:val="left" w:pos="720"/>
        </w:tabs>
        <w:jc w:val="both"/>
        <w:rPr>
          <w:rFonts w:asciiTheme="minorHAnsi" w:hAnsiTheme="minorHAnsi" w:cstheme="minorHAnsi"/>
          <w:bCs/>
          <w:i w:val="0"/>
          <w:sz w:val="20"/>
        </w:rPr>
      </w:pPr>
      <w:r w:rsidRPr="00E3355A">
        <w:rPr>
          <w:rFonts w:asciiTheme="minorHAnsi" w:hAnsiTheme="minorHAnsi" w:cstheme="minorHAnsi"/>
          <w:i w:val="0"/>
          <w:sz w:val="20"/>
        </w:rPr>
        <w:t xml:space="preserve">for the User: </w:t>
      </w:r>
      <w:r w:rsidRPr="00E3355A">
        <w:rPr>
          <w:rFonts w:asciiTheme="minorHAnsi" w:hAnsiTheme="minorHAnsi" w:cstheme="minorHAnsi"/>
          <w:i w:val="0"/>
          <w:sz w:val="20"/>
        </w:rPr>
        <w:fldChar w:fldCharType="begin" w:fldLock="1">
          <w:ffData>
            <w:name w:val="Besedilo13"/>
            <w:enabled/>
            <w:calcOnExit w:val="0"/>
            <w:textInput/>
          </w:ffData>
        </w:fldChar>
      </w:r>
      <w:r w:rsidRPr="00E3355A">
        <w:rPr>
          <w:rFonts w:asciiTheme="minorHAnsi" w:hAnsiTheme="minorHAnsi" w:cstheme="minorHAnsi"/>
          <w:i w:val="0"/>
          <w:sz w:val="20"/>
        </w:rPr>
        <w:instrText xml:space="preserve"> FORMTEXT </w:instrText>
      </w:r>
      <w:r w:rsidRPr="00E3355A">
        <w:rPr>
          <w:rFonts w:asciiTheme="minorHAnsi" w:hAnsiTheme="minorHAnsi" w:cstheme="minorHAnsi"/>
          <w:i w:val="0"/>
          <w:sz w:val="20"/>
        </w:rPr>
      </w:r>
      <w:r w:rsidRPr="00E3355A">
        <w:rPr>
          <w:rFonts w:asciiTheme="minorHAnsi" w:hAnsiTheme="minorHAnsi" w:cstheme="minorHAnsi"/>
          <w:i w:val="0"/>
          <w:sz w:val="20"/>
        </w:rPr>
        <w:fldChar w:fldCharType="separate"/>
      </w:r>
      <w:r w:rsidRPr="00E3355A">
        <w:rPr>
          <w:rFonts w:asciiTheme="minorHAnsi" w:hAnsiTheme="minorHAnsi" w:cstheme="minorHAnsi"/>
          <w:i w:val="0"/>
          <w:sz w:val="20"/>
        </w:rPr>
        <w:t>     </w:t>
      </w:r>
      <w:r w:rsidRPr="00E3355A">
        <w:rPr>
          <w:rFonts w:asciiTheme="minorHAnsi" w:hAnsiTheme="minorHAnsi" w:cstheme="minorHAnsi"/>
          <w:i w:val="0"/>
          <w:sz w:val="20"/>
        </w:rPr>
        <w:fldChar w:fldCharType="end"/>
      </w:r>
      <w:r w:rsidRPr="00E3355A">
        <w:rPr>
          <w:rFonts w:asciiTheme="minorHAnsi" w:hAnsiTheme="minorHAnsi" w:cstheme="minorHAnsi"/>
          <w:i w:val="0"/>
          <w:sz w:val="20"/>
        </w:rPr>
        <w:t xml:space="preserve">, telephone number: </w:t>
      </w:r>
      <w:r w:rsidRPr="00E3355A">
        <w:rPr>
          <w:rFonts w:asciiTheme="minorHAnsi" w:hAnsiTheme="minorHAnsi" w:cstheme="minorHAnsi"/>
          <w:i w:val="0"/>
          <w:sz w:val="20"/>
        </w:rPr>
        <w:fldChar w:fldCharType="begin" w:fldLock="1">
          <w:ffData>
            <w:name w:val="Besedilo13"/>
            <w:enabled/>
            <w:calcOnExit w:val="0"/>
            <w:textInput/>
          </w:ffData>
        </w:fldChar>
      </w:r>
      <w:r w:rsidRPr="00E3355A">
        <w:rPr>
          <w:rFonts w:asciiTheme="minorHAnsi" w:hAnsiTheme="minorHAnsi" w:cstheme="minorHAnsi"/>
          <w:i w:val="0"/>
          <w:sz w:val="20"/>
        </w:rPr>
        <w:instrText xml:space="preserve"> FORMTEXT </w:instrText>
      </w:r>
      <w:r w:rsidRPr="00E3355A">
        <w:rPr>
          <w:rFonts w:asciiTheme="minorHAnsi" w:hAnsiTheme="minorHAnsi" w:cstheme="minorHAnsi"/>
          <w:i w:val="0"/>
          <w:sz w:val="20"/>
        </w:rPr>
      </w:r>
      <w:r w:rsidRPr="00E3355A">
        <w:rPr>
          <w:rFonts w:asciiTheme="minorHAnsi" w:hAnsiTheme="minorHAnsi" w:cstheme="minorHAnsi"/>
          <w:i w:val="0"/>
          <w:sz w:val="20"/>
        </w:rPr>
        <w:fldChar w:fldCharType="separate"/>
      </w:r>
      <w:r w:rsidRPr="00E3355A">
        <w:rPr>
          <w:rFonts w:asciiTheme="minorHAnsi" w:hAnsiTheme="minorHAnsi" w:cstheme="minorHAnsi"/>
          <w:i w:val="0"/>
          <w:sz w:val="20"/>
        </w:rPr>
        <w:t>     </w:t>
      </w:r>
      <w:r w:rsidRPr="00E3355A">
        <w:rPr>
          <w:rFonts w:asciiTheme="minorHAnsi" w:hAnsiTheme="minorHAnsi" w:cstheme="minorHAnsi"/>
          <w:i w:val="0"/>
          <w:sz w:val="20"/>
        </w:rPr>
        <w:fldChar w:fldCharType="end"/>
      </w:r>
      <w:r w:rsidRPr="00E3355A">
        <w:rPr>
          <w:rFonts w:asciiTheme="minorHAnsi" w:hAnsiTheme="minorHAnsi" w:cstheme="minorHAnsi"/>
          <w:i w:val="0"/>
          <w:sz w:val="20"/>
        </w:rPr>
        <w:t xml:space="preserve">, e-mail address: </w:t>
      </w:r>
      <w:r w:rsidRPr="00E3355A">
        <w:rPr>
          <w:rFonts w:asciiTheme="minorHAnsi" w:hAnsiTheme="minorHAnsi" w:cstheme="minorHAnsi"/>
          <w:i w:val="0"/>
          <w:sz w:val="20"/>
        </w:rPr>
        <w:fldChar w:fldCharType="begin" w:fldLock="1">
          <w:ffData>
            <w:name w:val="Besedilo13"/>
            <w:enabled/>
            <w:calcOnExit w:val="0"/>
            <w:textInput/>
          </w:ffData>
        </w:fldChar>
      </w:r>
      <w:r w:rsidRPr="00E3355A">
        <w:rPr>
          <w:rFonts w:asciiTheme="minorHAnsi" w:hAnsiTheme="minorHAnsi" w:cstheme="minorHAnsi"/>
          <w:i w:val="0"/>
          <w:sz w:val="20"/>
        </w:rPr>
        <w:instrText xml:space="preserve"> FORMTEXT </w:instrText>
      </w:r>
      <w:r w:rsidRPr="00E3355A">
        <w:rPr>
          <w:rFonts w:asciiTheme="minorHAnsi" w:hAnsiTheme="minorHAnsi" w:cstheme="minorHAnsi"/>
          <w:i w:val="0"/>
          <w:sz w:val="20"/>
        </w:rPr>
      </w:r>
      <w:r w:rsidRPr="00E3355A">
        <w:rPr>
          <w:rFonts w:asciiTheme="minorHAnsi" w:hAnsiTheme="minorHAnsi" w:cstheme="minorHAnsi"/>
          <w:i w:val="0"/>
          <w:sz w:val="20"/>
        </w:rPr>
        <w:fldChar w:fldCharType="separate"/>
      </w:r>
      <w:r w:rsidRPr="00E3355A">
        <w:rPr>
          <w:rFonts w:asciiTheme="minorHAnsi" w:hAnsiTheme="minorHAnsi" w:cstheme="minorHAnsi"/>
          <w:i w:val="0"/>
          <w:sz w:val="20"/>
        </w:rPr>
        <w:t>     </w:t>
      </w:r>
      <w:r w:rsidRPr="00E3355A">
        <w:rPr>
          <w:rFonts w:asciiTheme="minorHAnsi" w:hAnsiTheme="minorHAnsi" w:cstheme="minorHAnsi"/>
          <w:i w:val="0"/>
          <w:sz w:val="20"/>
        </w:rPr>
        <w:fldChar w:fldCharType="end"/>
      </w:r>
      <w:r w:rsidRPr="00E3355A">
        <w:rPr>
          <w:rFonts w:asciiTheme="minorHAnsi" w:hAnsiTheme="minorHAnsi" w:cstheme="minorHAnsi"/>
          <w:i w:val="0"/>
          <w:sz w:val="20"/>
        </w:rPr>
        <w:t>;</w:t>
      </w:r>
    </w:p>
    <w:p w14:paraId="3D71B3F9" w14:textId="77777777" w:rsidR="00D54B05" w:rsidRPr="00E3355A" w:rsidRDefault="00D54B05" w:rsidP="00D54B05">
      <w:pPr>
        <w:tabs>
          <w:tab w:val="left" w:pos="720"/>
        </w:tabs>
        <w:ind w:left="720"/>
        <w:jc w:val="both"/>
        <w:rPr>
          <w:rFonts w:asciiTheme="minorHAnsi" w:hAnsiTheme="minorHAnsi" w:cstheme="minorHAnsi"/>
          <w:bCs/>
          <w:i w:val="0"/>
          <w:sz w:val="20"/>
        </w:rPr>
      </w:pPr>
    </w:p>
    <w:p w14:paraId="322858F0" w14:textId="1029D9CE" w:rsidR="00891167" w:rsidRPr="00E3355A" w:rsidRDefault="00891167" w:rsidP="00891167">
      <w:pPr>
        <w:numPr>
          <w:ilvl w:val="0"/>
          <w:numId w:val="25"/>
        </w:numPr>
        <w:tabs>
          <w:tab w:val="left" w:pos="720"/>
        </w:tabs>
        <w:jc w:val="both"/>
        <w:rPr>
          <w:rFonts w:asciiTheme="minorHAnsi" w:hAnsiTheme="minorHAnsi" w:cstheme="minorHAnsi"/>
          <w:bCs/>
          <w:i w:val="0"/>
          <w:sz w:val="20"/>
        </w:rPr>
      </w:pPr>
      <w:r w:rsidRPr="00E3355A">
        <w:rPr>
          <w:rFonts w:asciiTheme="minorHAnsi" w:hAnsiTheme="minorHAnsi" w:cstheme="minorHAnsi"/>
          <w:i w:val="0"/>
          <w:sz w:val="20"/>
        </w:rPr>
        <w:t xml:space="preserve">for the Supplier: </w:t>
      </w:r>
      <w:r w:rsidRPr="00E3355A">
        <w:rPr>
          <w:rFonts w:asciiTheme="minorHAnsi" w:hAnsiTheme="minorHAnsi" w:cstheme="minorHAnsi"/>
          <w:i w:val="0"/>
          <w:sz w:val="20"/>
        </w:rPr>
        <w:fldChar w:fldCharType="begin" w:fldLock="1">
          <w:ffData>
            <w:name w:val="Besedilo13"/>
            <w:enabled/>
            <w:calcOnExit w:val="0"/>
            <w:textInput/>
          </w:ffData>
        </w:fldChar>
      </w:r>
      <w:r w:rsidRPr="00E3355A">
        <w:rPr>
          <w:rFonts w:asciiTheme="minorHAnsi" w:hAnsiTheme="minorHAnsi" w:cstheme="minorHAnsi"/>
          <w:i w:val="0"/>
          <w:sz w:val="20"/>
        </w:rPr>
        <w:instrText xml:space="preserve"> FORMTEXT </w:instrText>
      </w:r>
      <w:r w:rsidRPr="00E3355A">
        <w:rPr>
          <w:rFonts w:asciiTheme="minorHAnsi" w:hAnsiTheme="minorHAnsi" w:cstheme="minorHAnsi"/>
          <w:i w:val="0"/>
          <w:sz w:val="20"/>
        </w:rPr>
      </w:r>
      <w:r w:rsidRPr="00E3355A">
        <w:rPr>
          <w:rFonts w:asciiTheme="minorHAnsi" w:hAnsiTheme="minorHAnsi" w:cstheme="minorHAnsi"/>
          <w:i w:val="0"/>
          <w:sz w:val="20"/>
        </w:rPr>
        <w:fldChar w:fldCharType="separate"/>
      </w:r>
      <w:r w:rsidRPr="00E3355A">
        <w:rPr>
          <w:rFonts w:asciiTheme="minorHAnsi" w:hAnsiTheme="minorHAnsi" w:cstheme="minorHAnsi"/>
          <w:i w:val="0"/>
          <w:sz w:val="20"/>
        </w:rPr>
        <w:t>     </w:t>
      </w:r>
      <w:r w:rsidRPr="00E3355A">
        <w:rPr>
          <w:rFonts w:asciiTheme="minorHAnsi" w:hAnsiTheme="minorHAnsi" w:cstheme="minorHAnsi"/>
          <w:i w:val="0"/>
          <w:sz w:val="20"/>
        </w:rPr>
        <w:fldChar w:fldCharType="end"/>
      </w:r>
      <w:r w:rsidRPr="00E3355A">
        <w:rPr>
          <w:rFonts w:asciiTheme="minorHAnsi" w:hAnsiTheme="minorHAnsi" w:cstheme="minorHAnsi"/>
          <w:i w:val="0"/>
          <w:sz w:val="20"/>
        </w:rPr>
        <w:t xml:space="preserve">, telephone number: </w:t>
      </w:r>
      <w:r w:rsidRPr="00E3355A">
        <w:rPr>
          <w:rFonts w:asciiTheme="minorHAnsi" w:hAnsiTheme="minorHAnsi" w:cstheme="minorHAnsi"/>
          <w:i w:val="0"/>
          <w:sz w:val="20"/>
        </w:rPr>
        <w:fldChar w:fldCharType="begin" w:fldLock="1">
          <w:ffData>
            <w:name w:val="Besedilo13"/>
            <w:enabled/>
            <w:calcOnExit w:val="0"/>
            <w:textInput/>
          </w:ffData>
        </w:fldChar>
      </w:r>
      <w:r w:rsidRPr="00E3355A">
        <w:rPr>
          <w:rFonts w:asciiTheme="minorHAnsi" w:hAnsiTheme="minorHAnsi" w:cstheme="minorHAnsi"/>
          <w:i w:val="0"/>
          <w:sz w:val="20"/>
        </w:rPr>
        <w:instrText xml:space="preserve"> FORMTEXT </w:instrText>
      </w:r>
      <w:r w:rsidRPr="00E3355A">
        <w:rPr>
          <w:rFonts w:asciiTheme="minorHAnsi" w:hAnsiTheme="minorHAnsi" w:cstheme="minorHAnsi"/>
          <w:i w:val="0"/>
          <w:sz w:val="20"/>
        </w:rPr>
      </w:r>
      <w:r w:rsidRPr="00E3355A">
        <w:rPr>
          <w:rFonts w:asciiTheme="minorHAnsi" w:hAnsiTheme="minorHAnsi" w:cstheme="minorHAnsi"/>
          <w:i w:val="0"/>
          <w:sz w:val="20"/>
        </w:rPr>
        <w:fldChar w:fldCharType="separate"/>
      </w:r>
      <w:r w:rsidRPr="00E3355A">
        <w:rPr>
          <w:rFonts w:asciiTheme="minorHAnsi" w:hAnsiTheme="minorHAnsi" w:cstheme="minorHAnsi"/>
          <w:i w:val="0"/>
          <w:sz w:val="20"/>
        </w:rPr>
        <w:t>     </w:t>
      </w:r>
      <w:r w:rsidRPr="00E3355A">
        <w:rPr>
          <w:rFonts w:asciiTheme="minorHAnsi" w:hAnsiTheme="minorHAnsi" w:cstheme="minorHAnsi"/>
          <w:i w:val="0"/>
          <w:sz w:val="20"/>
        </w:rPr>
        <w:fldChar w:fldCharType="end"/>
      </w:r>
      <w:r w:rsidRPr="00E3355A">
        <w:rPr>
          <w:rFonts w:asciiTheme="minorHAnsi" w:hAnsiTheme="minorHAnsi" w:cstheme="minorHAnsi"/>
          <w:i w:val="0"/>
          <w:sz w:val="20"/>
        </w:rPr>
        <w:t xml:space="preserve">, e-mail address: </w:t>
      </w:r>
      <w:r w:rsidRPr="00E3355A">
        <w:rPr>
          <w:rFonts w:asciiTheme="minorHAnsi" w:hAnsiTheme="minorHAnsi" w:cstheme="minorHAnsi"/>
          <w:i w:val="0"/>
          <w:sz w:val="20"/>
        </w:rPr>
        <w:fldChar w:fldCharType="begin" w:fldLock="1">
          <w:ffData>
            <w:name w:val="Besedilo13"/>
            <w:enabled/>
            <w:calcOnExit w:val="0"/>
            <w:textInput/>
          </w:ffData>
        </w:fldChar>
      </w:r>
      <w:r w:rsidRPr="00E3355A">
        <w:rPr>
          <w:rFonts w:asciiTheme="minorHAnsi" w:hAnsiTheme="minorHAnsi" w:cstheme="minorHAnsi"/>
          <w:i w:val="0"/>
          <w:sz w:val="20"/>
        </w:rPr>
        <w:instrText xml:space="preserve"> FORMTEXT </w:instrText>
      </w:r>
      <w:r w:rsidRPr="00E3355A">
        <w:rPr>
          <w:rFonts w:asciiTheme="minorHAnsi" w:hAnsiTheme="minorHAnsi" w:cstheme="minorHAnsi"/>
          <w:i w:val="0"/>
          <w:sz w:val="20"/>
        </w:rPr>
      </w:r>
      <w:r w:rsidRPr="00E3355A">
        <w:rPr>
          <w:rFonts w:asciiTheme="minorHAnsi" w:hAnsiTheme="minorHAnsi" w:cstheme="minorHAnsi"/>
          <w:i w:val="0"/>
          <w:sz w:val="20"/>
        </w:rPr>
        <w:fldChar w:fldCharType="separate"/>
      </w:r>
      <w:r w:rsidRPr="00E3355A">
        <w:rPr>
          <w:rFonts w:asciiTheme="minorHAnsi" w:hAnsiTheme="minorHAnsi" w:cstheme="minorHAnsi"/>
          <w:i w:val="0"/>
          <w:sz w:val="20"/>
        </w:rPr>
        <w:t>     </w:t>
      </w:r>
      <w:r w:rsidRPr="00E3355A">
        <w:rPr>
          <w:rFonts w:asciiTheme="minorHAnsi" w:hAnsiTheme="minorHAnsi" w:cstheme="minorHAnsi"/>
          <w:i w:val="0"/>
          <w:sz w:val="20"/>
        </w:rPr>
        <w:fldChar w:fldCharType="end"/>
      </w:r>
      <w:r w:rsidRPr="00E3355A">
        <w:rPr>
          <w:rFonts w:asciiTheme="minorHAnsi" w:hAnsiTheme="minorHAnsi" w:cstheme="minorHAnsi"/>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WITHDRAWAL FROM THE CONTRACT</w:t>
      </w:r>
    </w:p>
    <w:p w14:paraId="44098F60" w14:textId="77777777" w:rsidR="00402D53" w:rsidRPr="006F14B8" w:rsidRDefault="00402D53" w:rsidP="00402D53">
      <w:pPr>
        <w:rPr>
          <w:rFonts w:asciiTheme="minorHAnsi" w:hAnsiTheme="minorHAnsi" w:cstheme="minorHAnsi"/>
          <w:lang w:eastAsia="ar-SA"/>
        </w:rPr>
      </w:pPr>
    </w:p>
    <w:p w14:paraId="3DCE3961" w14:textId="4528A779" w:rsidR="00402D53" w:rsidRPr="006F14B8" w:rsidRDefault="00D54B05" w:rsidP="00D54B05">
      <w:pPr>
        <w:pStyle w:val="Glava"/>
        <w:tabs>
          <w:tab w:val="clear" w:pos="4536"/>
          <w:tab w:val="clear" w:pos="9072"/>
        </w:tabs>
        <w:ind w:left="142"/>
        <w:contextualSpacing/>
        <w:jc w:val="center"/>
        <w:rPr>
          <w:rFonts w:asciiTheme="minorHAnsi" w:hAnsiTheme="minorHAnsi" w:cstheme="minorHAnsi"/>
          <w:b/>
          <w:bCs/>
          <w:i w:val="0"/>
          <w:color w:val="000000" w:themeColor="text1"/>
          <w:sz w:val="20"/>
        </w:rPr>
      </w:pPr>
      <w:r>
        <w:rPr>
          <w:rFonts w:asciiTheme="minorHAnsi" w:hAnsiTheme="minorHAnsi" w:cstheme="minorHAnsi"/>
          <w:b/>
          <w:bCs/>
          <w:i w:val="0"/>
          <w:color w:val="000000" w:themeColor="text1"/>
          <w:sz w:val="20"/>
        </w:rPr>
        <w:t xml:space="preserve">       Article 30</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i w:val="0"/>
          <w:sz w:val="20"/>
        </w:rPr>
        <w:lastRenderedPageBreak/>
        <w:t>the Supplier fails to fulfil its obligations in the manner determined by this Contract,</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6EFF525B" w14:textId="77777777" w:rsidR="00402D53" w:rsidRPr="006F14B8" w:rsidRDefault="00402D53" w:rsidP="00402D53">
      <w:pPr>
        <w:jc w:val="both"/>
        <w:rPr>
          <w:rFonts w:asciiTheme="minorHAnsi" w:hAnsiTheme="minorHAnsi" w:cstheme="minorHAnsi"/>
          <w:i w:val="0"/>
          <w:sz w:val="20"/>
        </w:rPr>
      </w:pPr>
    </w:p>
    <w:p w14:paraId="54076BB0" w14:textId="7D78E27B" w:rsidR="00402D53" w:rsidRDefault="00402D53" w:rsidP="00402D53">
      <w:pPr>
        <w:jc w:val="both"/>
        <w:rPr>
          <w:rFonts w:asciiTheme="minorHAnsi" w:hAnsiTheme="minorHAnsi"/>
          <w:i w:val="0"/>
          <w:sz w:val="20"/>
        </w:rPr>
      </w:pPr>
      <w:r>
        <w:rPr>
          <w:rFonts w:asciiTheme="minorHAnsi" w:hAnsiTheme="minorHAnsi"/>
          <w:i w:val="0"/>
          <w:sz w:val="20"/>
        </w:rPr>
        <w:t>The termination has to be submitted in writing.</w:t>
      </w:r>
    </w:p>
    <w:p w14:paraId="2195897D" w14:textId="00C83D2E" w:rsidR="001D206F" w:rsidRDefault="001D206F" w:rsidP="00402D53">
      <w:pPr>
        <w:jc w:val="both"/>
        <w:rPr>
          <w:rFonts w:asciiTheme="minorHAnsi" w:hAnsiTheme="minorHAnsi"/>
          <w:i w:val="0"/>
          <w:sz w:val="20"/>
        </w:rPr>
      </w:pPr>
    </w:p>
    <w:p w14:paraId="1CDFCD1A" w14:textId="77777777" w:rsidR="001D206F" w:rsidRDefault="001D206F" w:rsidP="00402D53">
      <w:pPr>
        <w:jc w:val="both"/>
        <w:rPr>
          <w:rFonts w:asciiTheme="minorHAnsi" w:hAnsiTheme="minorHAnsi" w:cstheme="minorHAnsi"/>
          <w:i w:val="0"/>
          <w:sz w:val="20"/>
        </w:rPr>
      </w:pPr>
    </w:p>
    <w:p w14:paraId="3BBB17E1" w14:textId="77777777" w:rsidR="00402D53" w:rsidRPr="006F14B8" w:rsidRDefault="00402D53" w:rsidP="00402D53">
      <w:pPr>
        <w:rPr>
          <w:rFonts w:asciiTheme="minorHAnsi" w:hAnsiTheme="minorHAnsi" w:cstheme="minorHAnsi"/>
          <w:i w:val="0"/>
          <w:iCs/>
          <w:lang w:eastAsia="ar-SA"/>
        </w:rPr>
      </w:pPr>
    </w:p>
    <w:p w14:paraId="138FDD85" w14:textId="008B1F18" w:rsidR="00402D53" w:rsidRPr="006F14B8" w:rsidRDefault="00D54B05" w:rsidP="00D54B05">
      <w:pPr>
        <w:pStyle w:val="Glava"/>
        <w:tabs>
          <w:tab w:val="clear" w:pos="4536"/>
          <w:tab w:val="clear" w:pos="9072"/>
        </w:tabs>
        <w:ind w:left="142"/>
        <w:contextualSpacing/>
        <w:jc w:val="center"/>
        <w:rPr>
          <w:rFonts w:asciiTheme="minorHAnsi" w:hAnsiTheme="minorHAnsi" w:cstheme="minorHAnsi"/>
          <w:b/>
          <w:bCs/>
          <w:i w:val="0"/>
          <w:sz w:val="20"/>
        </w:rPr>
      </w:pPr>
      <w:r>
        <w:rPr>
          <w:rFonts w:asciiTheme="minorHAnsi" w:hAnsiTheme="minorHAnsi" w:cstheme="minorHAnsi"/>
          <w:b/>
          <w:bCs/>
          <w:i w:val="0"/>
          <w:sz w:val="20"/>
        </w:rPr>
        <w:t>Article 31</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two (2) infringements in relation to:</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0D97731F"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and provided that at least six (6)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thirty (30) days from the notification of the infringement. </w:t>
      </w:r>
    </w:p>
    <w:p w14:paraId="06282848"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4D9E1897"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thirty (30) days from the notification of the infringement, the Contract shall be deemed to be terminated on the thirtieth (30</w:t>
      </w:r>
      <w:r>
        <w:rPr>
          <w:rFonts w:asciiTheme="minorHAnsi" w:hAnsiTheme="minorHAnsi"/>
          <w:i w:val="0"/>
          <w:sz w:val="20"/>
          <w:vertAlign w:val="superscript"/>
        </w:rPr>
        <w:t>th</w:t>
      </w:r>
      <w:r>
        <w:rPr>
          <w:rFonts w:asciiTheme="minorHAnsi" w:hAnsiTheme="minorHAnsi"/>
          <w:i w:val="0"/>
          <w:sz w:val="20"/>
        </w:rPr>
        <w:t>) day after the notification of the infringement.</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34B2A54E" w:rsidR="00402D53" w:rsidRPr="006F14B8" w:rsidRDefault="00D54B05" w:rsidP="00D54B05">
      <w:pPr>
        <w:pStyle w:val="Glava"/>
        <w:tabs>
          <w:tab w:val="clear" w:pos="4536"/>
          <w:tab w:val="clear" w:pos="9072"/>
        </w:tabs>
        <w:spacing w:after="120"/>
        <w:ind w:left="142"/>
        <w:jc w:val="center"/>
        <w:rPr>
          <w:rFonts w:asciiTheme="minorHAnsi" w:hAnsiTheme="minorHAnsi" w:cstheme="minorHAnsi"/>
          <w:b/>
          <w:bCs/>
          <w:i w:val="0"/>
          <w:sz w:val="20"/>
        </w:rPr>
      </w:pPr>
      <w:r>
        <w:rPr>
          <w:rFonts w:asciiTheme="minorHAnsi" w:hAnsiTheme="minorHAnsi" w:cstheme="minorHAnsi"/>
          <w:b/>
          <w:bCs/>
          <w:i w:val="0"/>
          <w:sz w:val="20"/>
        </w:rPr>
        <w:t>Article 32</w:t>
      </w:r>
    </w:p>
    <w:p w14:paraId="4D9B2B10"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lastRenderedPageBreak/>
        <w:t>In the cases referred to in the preceding paragraph of this Article, the Supplier has the right to payment for the hitherto implemented quality work under this Contract, while it is obliged to compensate the Contracting Authority for any damage suffered as a result of its infringement, including any difference to a potential higher price which will be determined by a new supplier for the concerned services for the remainder of the contractual period.</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6A58809E" w:rsidR="00402D53" w:rsidRDefault="00402D53" w:rsidP="003B353D">
      <w:pPr>
        <w:tabs>
          <w:tab w:val="left" w:pos="708"/>
        </w:tabs>
        <w:autoSpaceDE w:val="0"/>
        <w:autoSpaceDN w:val="0"/>
        <w:adjustRightInd w:val="0"/>
        <w:jc w:val="both"/>
        <w:rPr>
          <w:rFonts w:asciiTheme="minorHAnsi" w:hAnsi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604B2D99" w14:textId="77777777" w:rsidR="00BE1904" w:rsidRPr="003B353D" w:rsidRDefault="00BE1904" w:rsidP="003B353D">
      <w:pPr>
        <w:tabs>
          <w:tab w:val="left" w:pos="708"/>
        </w:tabs>
        <w:autoSpaceDE w:val="0"/>
        <w:autoSpaceDN w:val="0"/>
        <w:adjustRightInd w:val="0"/>
        <w:jc w:val="both"/>
        <w:rPr>
          <w:rFonts w:asciiTheme="minorHAnsi" w:hAnsiTheme="minorHAnsi" w:cstheme="minorHAnsi"/>
          <w:i w:val="0"/>
          <w:sz w:val="20"/>
        </w:rPr>
      </w:pP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TRANSITIONAL AND FINAL PROVISIONS</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55765E46" w:rsidR="00402D53" w:rsidRPr="006F14B8" w:rsidRDefault="00D54B05" w:rsidP="00D54B05">
      <w:pPr>
        <w:pStyle w:val="Glava"/>
        <w:tabs>
          <w:tab w:val="clear" w:pos="4536"/>
          <w:tab w:val="clear" w:pos="9072"/>
        </w:tabs>
        <w:spacing w:after="120"/>
        <w:ind w:left="142"/>
        <w:jc w:val="center"/>
        <w:rPr>
          <w:rFonts w:asciiTheme="minorHAnsi" w:hAnsiTheme="minorHAnsi" w:cstheme="minorHAnsi"/>
          <w:b/>
          <w:bCs/>
          <w:i w:val="0"/>
          <w:sz w:val="20"/>
        </w:rPr>
      </w:pPr>
      <w:r>
        <w:rPr>
          <w:rFonts w:asciiTheme="minorHAnsi" w:hAnsiTheme="minorHAnsi" w:cstheme="minorHAnsi"/>
          <w:b/>
          <w:bCs/>
          <w:i w:val="0"/>
          <w:sz w:val="20"/>
        </w:rPr>
        <w:t>Article 33</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0571AB0A" w14:textId="77777777" w:rsidR="00402D53" w:rsidRPr="006F14B8" w:rsidRDefault="00402D53" w:rsidP="00402D53">
      <w:pPr>
        <w:rPr>
          <w:rFonts w:asciiTheme="minorHAnsi" w:hAnsiTheme="minorHAnsi" w:cstheme="minorHAnsi"/>
          <w:i w:val="0"/>
          <w:snapToGrid w:val="0"/>
        </w:rPr>
      </w:pPr>
    </w:p>
    <w:p w14:paraId="74BB4F7C" w14:textId="15480BBB" w:rsidR="00402D53" w:rsidRPr="006F14B8" w:rsidRDefault="00D54B05" w:rsidP="00D54B05">
      <w:pPr>
        <w:pStyle w:val="Glava"/>
        <w:tabs>
          <w:tab w:val="clear" w:pos="4536"/>
          <w:tab w:val="clear" w:pos="9072"/>
        </w:tabs>
        <w:spacing w:after="120"/>
        <w:ind w:left="142"/>
        <w:jc w:val="center"/>
        <w:rPr>
          <w:rFonts w:asciiTheme="minorHAnsi" w:hAnsiTheme="minorHAnsi" w:cstheme="minorHAnsi"/>
          <w:b/>
          <w:bCs/>
          <w:i w:val="0"/>
          <w:sz w:val="20"/>
        </w:rPr>
      </w:pPr>
      <w:r>
        <w:rPr>
          <w:rFonts w:asciiTheme="minorHAnsi" w:hAnsiTheme="minorHAnsi" w:cstheme="minorHAnsi"/>
          <w:b/>
          <w:bCs/>
          <w:i w:val="0"/>
          <w:sz w:val="20"/>
        </w:rPr>
        <w:t>Article 34</w:t>
      </w:r>
    </w:p>
    <w:p w14:paraId="50E5325F" w14:textId="268EED2C"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03CA36C4" w14:textId="773E07DC" w:rsidR="00402D53" w:rsidRPr="006F14B8" w:rsidRDefault="00D54B05" w:rsidP="00D54B05">
      <w:pPr>
        <w:pStyle w:val="Glava"/>
        <w:tabs>
          <w:tab w:val="clear" w:pos="4536"/>
          <w:tab w:val="clear" w:pos="9072"/>
        </w:tabs>
        <w:spacing w:after="120"/>
        <w:ind w:left="142"/>
        <w:jc w:val="center"/>
        <w:rPr>
          <w:rFonts w:asciiTheme="minorHAnsi" w:hAnsiTheme="minorHAnsi" w:cstheme="minorHAnsi"/>
          <w:b/>
          <w:bCs/>
          <w:i w:val="0"/>
          <w:sz w:val="20"/>
        </w:rPr>
      </w:pPr>
      <w:r>
        <w:rPr>
          <w:rFonts w:asciiTheme="minorHAnsi" w:hAnsiTheme="minorHAnsi" w:cstheme="minorHAnsi"/>
          <w:b/>
          <w:bCs/>
          <w:i w:val="0"/>
          <w:sz w:val="20"/>
        </w:rPr>
        <w:t>Article 35</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6 (six) identical copies, of which each Contracting Party receives 2 (two).</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176BE545" w:rsidR="00402D53" w:rsidRPr="006F14B8" w:rsidRDefault="00D54B05" w:rsidP="00D54B05">
      <w:pPr>
        <w:pStyle w:val="Glava"/>
        <w:tabs>
          <w:tab w:val="clear" w:pos="4536"/>
          <w:tab w:val="clear" w:pos="9072"/>
        </w:tabs>
        <w:spacing w:after="120"/>
        <w:ind w:left="142"/>
        <w:jc w:val="center"/>
        <w:rPr>
          <w:rFonts w:asciiTheme="minorHAnsi" w:hAnsiTheme="minorHAnsi" w:cstheme="minorHAnsi"/>
          <w:b/>
          <w:bCs/>
          <w:i w:val="0"/>
          <w:sz w:val="20"/>
        </w:rPr>
      </w:pPr>
      <w:r>
        <w:rPr>
          <w:rFonts w:asciiTheme="minorHAnsi" w:hAnsiTheme="minorHAnsi" w:cstheme="minorHAnsi"/>
          <w:b/>
          <w:bCs/>
          <w:i w:val="0"/>
          <w:sz w:val="20"/>
        </w:rPr>
        <w:t>Article 36</w:t>
      </w:r>
    </w:p>
    <w:p w14:paraId="702E3ED0" w14:textId="0EAB8AC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14A59140" w14:textId="71760E2E" w:rsidR="00894B14" w:rsidRDefault="00894B14">
      <w:pPr>
        <w:rPr>
          <w:rFonts w:asciiTheme="minorHAnsi" w:hAnsiTheme="minorHAnsi" w:cstheme="minorHAnsi"/>
          <w:b/>
          <w:bCs/>
          <w:i w:val="0"/>
          <w:sz w:val="20"/>
          <w:lang w:eastAsia="x-none"/>
        </w:rPr>
      </w:pPr>
    </w:p>
    <w:p w14:paraId="7E8AAD8A" w14:textId="01CCCEAF" w:rsidR="00402D53" w:rsidRPr="006F14B8" w:rsidRDefault="00D54B05" w:rsidP="00D54B05">
      <w:pPr>
        <w:pStyle w:val="Glava"/>
        <w:tabs>
          <w:tab w:val="clear" w:pos="4536"/>
          <w:tab w:val="clear" w:pos="9072"/>
        </w:tabs>
        <w:spacing w:after="120"/>
        <w:ind w:left="142"/>
        <w:jc w:val="center"/>
        <w:rPr>
          <w:rFonts w:asciiTheme="minorHAnsi" w:hAnsiTheme="minorHAnsi" w:cstheme="minorHAnsi"/>
          <w:b/>
          <w:bCs/>
          <w:i w:val="0"/>
          <w:sz w:val="20"/>
        </w:rPr>
      </w:pPr>
      <w:r>
        <w:rPr>
          <w:rFonts w:asciiTheme="minorHAnsi" w:hAnsiTheme="minorHAnsi" w:cstheme="minorHAnsi"/>
          <w:b/>
          <w:bCs/>
          <w:i w:val="0"/>
          <w:sz w:val="20"/>
        </w:rPr>
        <w:t>Article 37</w:t>
      </w:r>
    </w:p>
    <w:p w14:paraId="29307BDF" w14:textId="5CDA0C94" w:rsidR="00402D53" w:rsidRDefault="00402D53" w:rsidP="00402D53">
      <w:pPr>
        <w:jc w:val="both"/>
        <w:rPr>
          <w:rFonts w:asciiTheme="minorHAnsi" w:hAnsiTheme="minorHAnsi"/>
          <w:i w:val="0"/>
          <w:color w:val="000000" w:themeColor="text1"/>
          <w:sz w:val="20"/>
        </w:rPr>
      </w:pPr>
      <w:r>
        <w:rPr>
          <w:rFonts w:asciiTheme="minorHAnsi" w:hAnsiTheme="minorHAnsi"/>
          <w:i w:val="0"/>
          <w:color w:val="000000" w:themeColor="text1"/>
          <w:sz w:val="20"/>
        </w:rPr>
        <w:t>The Contract enters into force upon the signature of all parties, provided that the Supplier submits a collateral for proper performance of contractual obligations within the prescribed period. The Contract remains in force until all contractual obligations are fulfilled.</w:t>
      </w:r>
    </w:p>
    <w:p w14:paraId="34215F09" w14:textId="7F47AADE" w:rsidR="00993269" w:rsidRDefault="00993269" w:rsidP="00402D53">
      <w:pPr>
        <w:jc w:val="both"/>
        <w:rPr>
          <w:rFonts w:asciiTheme="minorHAnsi" w:hAnsiTheme="minorHAnsi"/>
          <w:i w:val="0"/>
          <w:color w:val="000000" w:themeColor="text1"/>
          <w:sz w:val="20"/>
        </w:rPr>
      </w:pPr>
    </w:p>
    <w:p w14:paraId="7B72F53D" w14:textId="04372943" w:rsidR="00993269" w:rsidRDefault="00993269" w:rsidP="00402D53">
      <w:pPr>
        <w:jc w:val="both"/>
        <w:rPr>
          <w:rFonts w:asciiTheme="minorHAnsi" w:hAnsiTheme="minorHAnsi"/>
          <w:i w:val="0"/>
          <w:color w:val="000000" w:themeColor="text1"/>
          <w:sz w:val="20"/>
        </w:rPr>
      </w:pPr>
    </w:p>
    <w:p w14:paraId="6700B336" w14:textId="10CDE191" w:rsidR="00993269" w:rsidRDefault="00993269" w:rsidP="00993269">
      <w:pPr>
        <w:jc w:val="both"/>
        <w:rPr>
          <w:rFonts w:asciiTheme="minorHAnsi" w:hAnsiTheme="minorHAnsi" w:cstheme="minorHAnsi"/>
          <w:iCs/>
          <w:color w:val="5B9BD5" w:themeColor="accent1"/>
          <w:sz w:val="20"/>
          <w:lang w:val="en-AU"/>
        </w:rPr>
      </w:pPr>
      <w:r w:rsidRPr="00993269">
        <w:rPr>
          <w:rFonts w:asciiTheme="minorHAnsi" w:hAnsiTheme="minorHAnsi" w:cstheme="minorHAnsi"/>
          <w:iCs/>
          <w:color w:val="5B9BD5" w:themeColor="accent1"/>
          <w:sz w:val="20"/>
          <w:lang w:val="en-AU"/>
        </w:rPr>
        <w:t xml:space="preserve">(Note </w:t>
      </w:r>
      <w:r w:rsidR="00210CED">
        <w:rPr>
          <w:rFonts w:asciiTheme="minorHAnsi" w:hAnsiTheme="minorHAnsi" w:cstheme="minorHAnsi"/>
          <w:iCs/>
          <w:color w:val="5B9BD5" w:themeColor="accent1"/>
          <w:sz w:val="20"/>
          <w:lang w:val="en-AU"/>
        </w:rPr>
        <w:t>4</w:t>
      </w:r>
      <w:r w:rsidRPr="00993269">
        <w:rPr>
          <w:rFonts w:asciiTheme="minorHAnsi" w:hAnsiTheme="minorHAnsi" w:cstheme="minorHAnsi"/>
          <w:iCs/>
          <w:color w:val="5B9BD5" w:themeColor="accent1"/>
          <w:sz w:val="20"/>
          <w:lang w:val="en-AU"/>
        </w:rPr>
        <w:t xml:space="preserve">: indication in case of advance payment: </w:t>
      </w:r>
    </w:p>
    <w:p w14:paraId="5336ABCE" w14:textId="31422B10" w:rsidR="00993269" w:rsidRPr="00993269" w:rsidRDefault="00993269" w:rsidP="00993269">
      <w:pPr>
        <w:jc w:val="both"/>
        <w:rPr>
          <w:rFonts w:asciiTheme="minorHAnsi" w:hAnsiTheme="minorHAnsi" w:cstheme="minorHAnsi"/>
          <w:iCs/>
          <w:color w:val="5B9BD5" w:themeColor="accent1"/>
          <w:sz w:val="20"/>
          <w:lang w:val="en-AU"/>
        </w:rPr>
      </w:pPr>
      <w:r w:rsidRPr="00993269">
        <w:rPr>
          <w:rFonts w:asciiTheme="minorHAnsi" w:hAnsiTheme="minorHAnsi" w:cstheme="minorHAnsi"/>
          <w:iCs/>
          <w:color w:val="5B9BD5" w:themeColor="accent1"/>
          <w:sz w:val="20"/>
          <w:lang w:val="en-AU"/>
        </w:rPr>
        <w:t xml:space="preserve">The contract enters into force on the day of submission of </w:t>
      </w:r>
      <w:r>
        <w:rPr>
          <w:rFonts w:asciiTheme="minorHAnsi" w:hAnsiTheme="minorHAnsi" w:cstheme="minorHAnsi"/>
          <w:iCs/>
          <w:color w:val="5B9BD5" w:themeColor="accent1"/>
          <w:sz w:val="20"/>
          <w:lang w:val="en-AU"/>
        </w:rPr>
        <w:t xml:space="preserve">the </w:t>
      </w:r>
      <w:r w:rsidRPr="00993269">
        <w:rPr>
          <w:rFonts w:asciiTheme="minorHAnsi" w:hAnsiTheme="minorHAnsi" w:cstheme="minorHAnsi"/>
          <w:iCs/>
          <w:color w:val="5B9BD5" w:themeColor="accent1"/>
          <w:sz w:val="20"/>
          <w:lang w:val="en-AU"/>
        </w:rPr>
        <w:t>advance payment guarantee</w:t>
      </w:r>
      <w:r>
        <w:rPr>
          <w:rFonts w:asciiTheme="minorHAnsi" w:hAnsiTheme="minorHAnsi" w:cstheme="minorHAnsi"/>
          <w:iCs/>
          <w:color w:val="5B9BD5" w:themeColor="accent1"/>
          <w:sz w:val="20"/>
          <w:lang w:val="en-AU"/>
        </w:rPr>
        <w:t xml:space="preserve"> and guarantee </w:t>
      </w:r>
      <w:r w:rsidRPr="00993269">
        <w:rPr>
          <w:rFonts w:asciiTheme="minorHAnsi" w:hAnsiTheme="minorHAnsi" w:cstheme="minorHAnsi"/>
          <w:iCs/>
          <w:color w:val="5B9BD5" w:themeColor="accent1"/>
          <w:sz w:val="20"/>
          <w:lang w:val="en-AU"/>
        </w:rPr>
        <w:t xml:space="preserve">for the good performance of the contractual obligations. If the financial </w:t>
      </w:r>
      <w:r>
        <w:rPr>
          <w:rFonts w:asciiTheme="minorHAnsi" w:hAnsiTheme="minorHAnsi" w:cstheme="minorHAnsi"/>
          <w:iCs/>
          <w:color w:val="5B9BD5" w:themeColor="accent1"/>
          <w:sz w:val="20"/>
          <w:lang w:val="en-AU"/>
        </w:rPr>
        <w:t>guarantee is not submitted</w:t>
      </w:r>
      <w:r w:rsidRPr="00993269">
        <w:rPr>
          <w:rFonts w:asciiTheme="minorHAnsi" w:hAnsiTheme="minorHAnsi" w:cstheme="minorHAnsi"/>
          <w:iCs/>
          <w:color w:val="5B9BD5" w:themeColor="accent1"/>
          <w:sz w:val="20"/>
          <w:lang w:val="en-AU"/>
        </w:rPr>
        <w:t xml:space="preserve"> within the set deadline and in accordance with the provisions of this contract, the contract shall be deemed not to have been concluded. The contract is valid until all contractual obligations are fulfilled).</w:t>
      </w:r>
    </w:p>
    <w:p w14:paraId="4B7B516B" w14:textId="77777777" w:rsidR="00FB42A3" w:rsidRDefault="00FB42A3" w:rsidP="006E4482">
      <w:pPr>
        <w:numPr>
          <w:ilvl w:val="12"/>
          <w:numId w:val="0"/>
        </w:numPr>
        <w:rPr>
          <w:rFonts w:asciiTheme="minorHAnsi" w:hAnsiTheme="minorHAnsi" w:cstheme="minorHAnsi"/>
          <w:i w:val="0"/>
          <w:sz w:val="20"/>
        </w:rPr>
      </w:pPr>
    </w:p>
    <w:p w14:paraId="6226EDCB" w14:textId="77777777" w:rsidR="00894B14" w:rsidRPr="006F14B8" w:rsidRDefault="00894B14"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 on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Maribor, on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Pr>
                <w:rFonts w:asciiTheme="minorHAnsi" w:hAnsiTheme="minorHAnsi"/>
                <w:b/>
                <w:i w:val="0"/>
                <w:sz w:val="20"/>
              </w:rPr>
              <w:t>Supplier:</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Director</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i w:val="0"/>
                <w:sz w:val="20"/>
              </w:rPr>
              <w:t>Rector</w:t>
            </w:r>
          </w:p>
          <w:p w14:paraId="45CBF164" w14:textId="009CF4EB" w:rsidR="001C1F12" w:rsidRDefault="001C1F12" w:rsidP="001C1F12">
            <w:pPr>
              <w:numPr>
                <w:ilvl w:val="12"/>
                <w:numId w:val="0"/>
              </w:numPr>
              <w:rPr>
                <w:rFonts w:asciiTheme="minorHAnsi" w:hAnsiTheme="minorHAnsi" w:cstheme="minorHAnsi"/>
                <w:i w:val="0"/>
                <w:sz w:val="20"/>
              </w:rPr>
            </w:pPr>
            <w:r>
              <w:rPr>
                <w:rFonts w:asciiTheme="minorHAnsi" w:hAnsi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Pr>
                <w:rFonts w:asciiTheme="minorHAnsi" w:hAnsiTheme="minorHAnsi"/>
                <w:i w:val="0"/>
                <w:sz w:val="20"/>
              </w:rPr>
              <w:t>In Maribor, on</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2E6AE1D3" w:rsidR="00B8022F" w:rsidRPr="006F14B8" w:rsidRDefault="00B8022F" w:rsidP="00B8022F">
            <w:pPr>
              <w:numPr>
                <w:ilvl w:val="12"/>
                <w:numId w:val="0"/>
              </w:numPr>
              <w:rPr>
                <w:rFonts w:asciiTheme="minorHAnsi" w:hAnsiTheme="minorHAnsi" w:cstheme="minorHAnsi"/>
                <w:i w:val="0"/>
                <w:sz w:val="20"/>
              </w:rPr>
            </w:pPr>
            <w:r>
              <w:rPr>
                <w:rFonts w:asciiTheme="minorHAnsi" w:hAnsiTheme="minorHAnsi"/>
                <w:i w:val="0"/>
                <w:sz w:val="20"/>
              </w:rPr>
              <w:t>University of Maribor</w:t>
            </w:r>
            <w:r w:rsidR="009B70C3">
              <w:rPr>
                <w:rFonts w:asciiTheme="minorHAnsi" w:hAnsiTheme="minorHAnsi"/>
                <w:i w:val="0"/>
                <w:sz w:val="20"/>
              </w:rPr>
              <w:br/>
            </w:r>
            <w:r w:rsidR="009B70C3" w:rsidRPr="009B70C3">
              <w:rPr>
                <w:rFonts w:asciiTheme="minorHAnsi" w:hAnsiTheme="minorHAnsi" w:cstheme="minorHAnsi"/>
                <w:i w:val="0"/>
                <w:sz w:val="20"/>
              </w:rPr>
              <w:t>Faculty of Electrical Engineering and Computer Science</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i w:val="0"/>
                <w:sz w:val="20"/>
              </w:rPr>
              <w:t>Dean</w:t>
            </w:r>
          </w:p>
          <w:p w14:paraId="5AC8068F" w14:textId="16A35A85" w:rsidR="00D773C5" w:rsidRDefault="00D773C5" w:rsidP="00B8022F">
            <w:pPr>
              <w:numPr>
                <w:ilvl w:val="12"/>
                <w:numId w:val="0"/>
              </w:numPr>
              <w:rPr>
                <w:rFonts w:asciiTheme="minorHAnsi" w:hAnsiTheme="minorHAnsi" w:cstheme="minorHAnsi"/>
                <w:i w:val="0"/>
                <w:sz w:val="20"/>
              </w:rPr>
            </w:pPr>
            <w:r>
              <w:rPr>
                <w:rFonts w:asciiTheme="minorHAnsi" w:hAnsiTheme="minorHAnsi"/>
                <w:i w:val="0"/>
                <w:sz w:val="20"/>
              </w:rPr>
              <w:t>prof. dr. Gorazd Štumberger</w:t>
            </w:r>
          </w:p>
          <w:p w14:paraId="370ADE32" w14:textId="1EFD788E"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3848AC1" w14:textId="672FFEF2"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lastRenderedPageBreak/>
        <w:t>Annexes:</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Annex 1: Technical specifications,</w:t>
      </w:r>
    </w:p>
    <w:p w14:paraId="58B51960" w14:textId="150693AA" w:rsidR="00402D53" w:rsidRPr="006F14B8"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Annex 2: Declaration of compliance with the Contracting Authority’s minimum technical requirements and specifications of the offered equipment accompanying Form No. 6: “Summary of the Pro-Forma Invoice – Recapitulation”</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Annex 3: Quote.</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C298E" w14:textId="77777777" w:rsidR="00F6303F" w:rsidRDefault="00F6303F" w:rsidP="007946C0">
      <w:r>
        <w:separator/>
      </w:r>
    </w:p>
  </w:endnote>
  <w:endnote w:type="continuationSeparator" w:id="0">
    <w:p w14:paraId="299F94AE" w14:textId="77777777" w:rsidR="00F6303F" w:rsidRDefault="00F6303F"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aytona">
    <w:altName w:val="Arial"/>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37AF7F13" w:rsidR="00160D4B" w:rsidRPr="00650F84" w:rsidRDefault="00E64104" w:rsidP="00650F84">
    <w:pPr>
      <w:pStyle w:val="Noga"/>
      <w:pBdr>
        <w:top w:val="single" w:sz="4" w:space="1" w:color="auto"/>
      </w:pBdr>
      <w:rPr>
        <w:rFonts w:ascii="Calibri" w:hAnsi="Calibri" w:cs="Calibri"/>
        <w:i w:val="0"/>
        <w:iCs/>
        <w:sz w:val="16"/>
        <w:szCs w:val="16"/>
      </w:rPr>
    </w:pPr>
    <w:r w:rsidRPr="00E64104">
      <w:rPr>
        <w:rFonts w:ascii="Calibri" w:hAnsi="Calibri"/>
        <w:i w:val="0"/>
        <w:sz w:val="16"/>
      </w:rPr>
      <w:t>302/19 – RIUM25P-FERI01/2021</w:t>
    </w:r>
    <w:r w:rsidR="00160D4B">
      <w:rPr>
        <w:i w:val="0"/>
        <w:sz w:val="16"/>
      </w:rPr>
      <w:tab/>
    </w:r>
    <w:r w:rsidR="00160D4B">
      <w:rPr>
        <w:i w:val="0"/>
        <w:sz w:val="16"/>
      </w:rPr>
      <w:tab/>
    </w:r>
    <w:r w:rsidR="00160D4B">
      <w:rPr>
        <w:rFonts w:ascii="Calibri" w:hAnsi="Calibri"/>
        <w:i w:val="0"/>
        <w:sz w:val="16"/>
      </w:rPr>
      <w:t xml:space="preserve">Page </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PAGE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r w:rsidR="00160D4B">
      <w:rPr>
        <w:rFonts w:ascii="Calibri" w:hAnsi="Calibri"/>
        <w:i w:val="0"/>
        <w:sz w:val="16"/>
      </w:rPr>
      <w:t>/</w:t>
    </w:r>
    <w:r w:rsidR="00160D4B" w:rsidRPr="00650F84">
      <w:rPr>
        <w:rFonts w:ascii="Calibri" w:hAnsi="Calibri" w:cs="Calibri"/>
        <w:i w:val="0"/>
        <w:sz w:val="16"/>
      </w:rPr>
      <w:fldChar w:fldCharType="begin"/>
    </w:r>
    <w:r w:rsidR="00160D4B" w:rsidRPr="00650F84">
      <w:rPr>
        <w:rFonts w:ascii="Calibri" w:hAnsi="Calibri" w:cs="Calibri"/>
        <w:i w:val="0"/>
        <w:sz w:val="16"/>
      </w:rPr>
      <w:instrText xml:space="preserve"> NUMPAGES  \* Arabic  \* MERGEFORMAT </w:instrText>
    </w:r>
    <w:r w:rsidR="00160D4B" w:rsidRPr="00650F84">
      <w:rPr>
        <w:rFonts w:ascii="Calibri" w:hAnsi="Calibri" w:cs="Calibri"/>
        <w:i w:val="0"/>
        <w:sz w:val="16"/>
      </w:rPr>
      <w:fldChar w:fldCharType="separate"/>
    </w:r>
    <w:r w:rsidR="00160D4B">
      <w:rPr>
        <w:rFonts w:ascii="Calibri" w:hAnsi="Calibri" w:cs="Calibri"/>
        <w:i w:val="0"/>
        <w:sz w:val="16"/>
      </w:rPr>
      <w:t>13</w:t>
    </w:r>
    <w:r w:rsidR="00160D4B" w:rsidRPr="00650F84">
      <w:rPr>
        <w:rFonts w:ascii="Calibri" w:hAnsi="Calibri" w:cs="Calibr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DF5F3" w14:textId="77777777" w:rsidR="00F6303F" w:rsidRDefault="00F6303F" w:rsidP="007946C0">
      <w:r>
        <w:separator/>
      </w:r>
    </w:p>
  </w:footnote>
  <w:footnote w:type="continuationSeparator" w:id="0">
    <w:p w14:paraId="258531D0" w14:textId="77777777" w:rsidR="00F6303F" w:rsidRDefault="00F6303F" w:rsidP="007946C0">
      <w:r>
        <w:continuationSeparator/>
      </w:r>
    </w:p>
  </w:footnote>
  <w:footnote w:id="1">
    <w:p w14:paraId="631C8F25" w14:textId="77777777" w:rsidR="00160D4B" w:rsidRPr="00D6318C" w:rsidRDefault="00160D4B" w:rsidP="00FE4991">
      <w:pPr>
        <w:pStyle w:val="Sprotnaopomba-besedilo"/>
        <w:rPr>
          <w:i w:val="0"/>
          <w:iCs/>
          <w:sz w:val="16"/>
          <w:szCs w:val="16"/>
        </w:rPr>
      </w:pPr>
      <w:r>
        <w:rPr>
          <w:rStyle w:val="Sprotnaopomba-sklic"/>
          <w:i/>
          <w:iCs/>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 of the Operational Programme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sz w:val="16"/>
        </w:rPr>
        <w:t xml:space="preserve"> Note: enter details of all subcontractors: name, full address, registration number, tax number, transaction account, legal representatives, each type of work to be performed by the subcontractor — object, quantity, value</w:t>
      </w:r>
      <w:r>
        <w:rPr>
          <w:sz w:val="16"/>
        </w:rPr>
        <w:t xml:space="preserve"> (excl. VAT), place and time limit </w:t>
      </w:r>
      <w:r>
        <w:rPr>
          <w:rFonts w:asciiTheme="minorHAnsi" w:hAnsiTheme="minorHAnsi"/>
          <w:sz w:val="16"/>
        </w:rPr>
        <w:t>for the performance of these works. These data represent an obligatory component of the Contract if subcontractors require direct payment.</w:t>
      </w:r>
    </w:p>
  </w:footnote>
  <w:footnote w:id="3">
    <w:p w14:paraId="5C989FE4" w14:textId="42729960" w:rsidR="00D44C1A" w:rsidRPr="00702DC1" w:rsidRDefault="00D44C1A" w:rsidP="00E64104">
      <w:pPr>
        <w:jc w:val="both"/>
        <w:rPr>
          <w:rFonts w:asciiTheme="minorHAnsi" w:hAnsiTheme="minorHAnsi"/>
          <w:i w:val="0"/>
          <w:sz w:val="18"/>
          <w:szCs w:val="18"/>
          <w:lang w:val="en-US"/>
        </w:rPr>
      </w:pPr>
      <w:r w:rsidRPr="00702DC1">
        <w:rPr>
          <w:rStyle w:val="Sprotnaopomba-sklic"/>
          <w:szCs w:val="18"/>
        </w:rPr>
        <w:footnoteRef/>
      </w:r>
      <w:r w:rsidRPr="00702DC1">
        <w:rPr>
          <w:sz w:val="18"/>
          <w:szCs w:val="18"/>
        </w:rPr>
        <w:t xml:space="preserve"> </w:t>
      </w:r>
      <w:r w:rsidRPr="00702DC1">
        <w:rPr>
          <w:rFonts w:asciiTheme="minorHAnsi" w:hAnsiTheme="minorHAnsi"/>
          <w:i w:val="0"/>
          <w:sz w:val="18"/>
          <w:szCs w:val="18"/>
          <w:lang w:val="en-US"/>
        </w:rPr>
        <w:t xml:space="preserve">If the supplier is a foreign entity, VAT is charged according to Article 25 of the Value Added Tax Act (reverse charge). </w:t>
      </w:r>
    </w:p>
    <w:p w14:paraId="01B7B6A2" w14:textId="663ADA9F" w:rsidR="00D44C1A" w:rsidRPr="00702DC1" w:rsidRDefault="00D44C1A" w:rsidP="00E64104">
      <w:pPr>
        <w:pStyle w:val="Sprotnaopomba-besedilo"/>
        <w:rPr>
          <w:szCs w:val="18"/>
        </w:rPr>
      </w:pPr>
    </w:p>
  </w:footnote>
  <w:footnote w:id="4">
    <w:p w14:paraId="29E4DC2A" w14:textId="77777777" w:rsidR="00702DC1" w:rsidRPr="00702DC1" w:rsidRDefault="00702DC1" w:rsidP="00E64104">
      <w:pPr>
        <w:jc w:val="both"/>
        <w:rPr>
          <w:rFonts w:asciiTheme="minorHAnsi" w:hAnsiTheme="minorHAnsi"/>
          <w:i w:val="0"/>
          <w:sz w:val="18"/>
          <w:szCs w:val="18"/>
          <w:lang w:val="en-US"/>
        </w:rPr>
      </w:pPr>
      <w:r w:rsidRPr="00702DC1">
        <w:rPr>
          <w:rStyle w:val="Sprotnaopomba-sklic"/>
          <w:szCs w:val="18"/>
        </w:rPr>
        <w:footnoteRef/>
      </w:r>
      <w:r w:rsidRPr="00702DC1">
        <w:rPr>
          <w:sz w:val="18"/>
          <w:szCs w:val="18"/>
        </w:rPr>
        <w:t xml:space="preserve"> </w:t>
      </w:r>
      <w:r w:rsidRPr="00702DC1">
        <w:rPr>
          <w:rFonts w:asciiTheme="minorHAnsi" w:hAnsiTheme="minorHAnsi"/>
          <w:i w:val="0"/>
          <w:sz w:val="18"/>
          <w:szCs w:val="18"/>
          <w:lang w:val="en-US"/>
        </w:rPr>
        <w:t xml:space="preserve">If the supplier is a foreign entity, VAT is charged according to Article 25 of the Value Added Tax Act (reverse charge). </w:t>
      </w:r>
    </w:p>
    <w:p w14:paraId="29D1A6F4" w14:textId="4BDEEE8E" w:rsidR="00702DC1" w:rsidRPr="00702DC1" w:rsidRDefault="00702DC1">
      <w:pPr>
        <w:pStyle w:val="Sprotnaopomba-besedilo"/>
        <w:rPr>
          <w:lang w:val="en-US"/>
        </w:rPr>
      </w:pPr>
    </w:p>
  </w:footnote>
  <w:footnote w:id="5">
    <w:p w14:paraId="64161BF9" w14:textId="77777777" w:rsidR="00702DC1" w:rsidRPr="00702DC1" w:rsidRDefault="00702DC1" w:rsidP="00702DC1">
      <w:pPr>
        <w:jc w:val="both"/>
        <w:rPr>
          <w:rFonts w:asciiTheme="minorHAnsi" w:hAnsiTheme="minorHAnsi"/>
          <w:i w:val="0"/>
          <w:sz w:val="18"/>
          <w:szCs w:val="18"/>
          <w:lang w:val="en-US"/>
        </w:rPr>
      </w:pPr>
      <w:r w:rsidRPr="00702DC1">
        <w:rPr>
          <w:rStyle w:val="Sprotnaopomba-sklic"/>
          <w:szCs w:val="18"/>
        </w:rPr>
        <w:footnoteRef/>
      </w:r>
      <w:r w:rsidRPr="00702DC1">
        <w:rPr>
          <w:sz w:val="18"/>
          <w:szCs w:val="18"/>
        </w:rPr>
        <w:t xml:space="preserve"> </w:t>
      </w:r>
      <w:r w:rsidRPr="00702DC1">
        <w:rPr>
          <w:rFonts w:asciiTheme="minorHAnsi" w:hAnsiTheme="minorHAnsi"/>
          <w:i w:val="0"/>
          <w:sz w:val="18"/>
          <w:szCs w:val="18"/>
          <w:lang w:val="en-US"/>
        </w:rPr>
        <w:t xml:space="preserve">If the supplier is a foreign entity, VAT is charged according to Article 25 of the Value Added Tax Act (reverse charge). </w:t>
      </w:r>
    </w:p>
    <w:p w14:paraId="26D315F4" w14:textId="3F3C1D30" w:rsidR="00702DC1" w:rsidRPr="00702DC1" w:rsidRDefault="00702DC1">
      <w:pPr>
        <w:pStyle w:val="Sprotnaopomba-besedilo"/>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7C8B171" w:rsidR="00160D4B" w:rsidRPr="00461FFA" w:rsidRDefault="00160D4B" w:rsidP="00650F84">
    <w:pPr>
      <w:pStyle w:val="Glava"/>
      <w:pBdr>
        <w:bottom w:val="single" w:sz="6" w:space="0" w:color="auto"/>
      </w:pBdr>
      <w:rPr>
        <w:rFonts w:ascii="Calibri" w:hAnsi="Calibri" w:cs="Calibri"/>
        <w:i w:val="0"/>
        <w:iCs/>
        <w:sz w:val="18"/>
        <w:szCs w:val="18"/>
      </w:rPr>
    </w:pPr>
    <w:r>
      <w:rPr>
        <w:rFonts w:ascii="Calibri" w:hAnsi="Calibri"/>
        <w:i w:val="0"/>
        <w:sz w:val="18"/>
      </w:rPr>
      <w:t xml:space="preserve">Form No. 8: Model </w:t>
    </w:r>
    <w:r w:rsidR="00364E8A">
      <w:rPr>
        <w:rFonts w:ascii="Calibri" w:hAnsi="Calibri"/>
        <w:i w:val="0"/>
        <w:sz w:val="18"/>
      </w:rPr>
      <w:t>C</w:t>
    </w:r>
    <w:r>
      <w:rPr>
        <w:rFonts w:ascii="Calibri" w:hAnsi="Calibri"/>
        <w:i w:val="0"/>
        <w:sz w:val="18"/>
      </w:rPr>
      <w:t>ontract</w:t>
    </w:r>
  </w:p>
  <w:tbl>
    <w:tblPr>
      <w:tblW w:w="0" w:type="auto"/>
      <w:tblInd w:w="-142" w:type="dxa"/>
      <w:tblLook w:val="04A0" w:firstRow="1" w:lastRow="0" w:firstColumn="1" w:lastColumn="0" w:noHBand="0" w:noVBand="1"/>
    </w:tblPr>
    <w:tblGrid>
      <w:gridCol w:w="9214"/>
    </w:tblGrid>
    <w:tr w:rsidR="002F11BD" w14:paraId="31628967" w14:textId="77777777" w:rsidTr="002F11BD">
      <w:tc>
        <w:tcPr>
          <w:tcW w:w="9072" w:type="dxa"/>
          <w:vAlign w:val="bottom"/>
          <w:hideMark/>
        </w:tcPr>
        <w:tbl>
          <w:tblPr>
            <w:tblW w:w="10206" w:type="dxa"/>
            <w:tblBorders>
              <w:bottom w:val="single" w:sz="4" w:space="0" w:color="BFBFBF"/>
            </w:tblBorders>
            <w:tblCellMar>
              <w:left w:w="0" w:type="dxa"/>
              <w:right w:w="0" w:type="dxa"/>
            </w:tblCellMar>
            <w:tblLook w:val="04A0" w:firstRow="1" w:lastRow="0" w:firstColumn="1" w:lastColumn="0" w:noHBand="0" w:noVBand="1"/>
          </w:tblPr>
          <w:tblGrid>
            <w:gridCol w:w="2552"/>
            <w:gridCol w:w="4111"/>
            <w:gridCol w:w="3543"/>
          </w:tblGrid>
          <w:tr w:rsidR="002F11BD" w14:paraId="1D4963AB" w14:textId="77777777">
            <w:tc>
              <w:tcPr>
                <w:tcW w:w="2552" w:type="dxa"/>
                <w:tcBorders>
                  <w:top w:val="nil"/>
                  <w:left w:val="nil"/>
                  <w:bottom w:val="single" w:sz="4" w:space="0" w:color="BFBFBF"/>
                  <w:right w:val="nil"/>
                </w:tcBorders>
                <w:tcMar>
                  <w:top w:w="0" w:type="dxa"/>
                  <w:left w:w="108" w:type="dxa"/>
                  <w:bottom w:w="227" w:type="dxa"/>
                  <w:right w:w="108" w:type="dxa"/>
                </w:tcMar>
                <w:vAlign w:val="bottom"/>
                <w:hideMark/>
              </w:tcPr>
              <w:p w14:paraId="698E635B" w14:textId="7C8C6844" w:rsidR="002F11BD" w:rsidRDefault="002F11BD" w:rsidP="002F11BD">
                <w:pPr>
                  <w:pStyle w:val="Glava"/>
                  <w:jc w:val="center"/>
                  <w:rPr>
                    <w:i w:val="0"/>
                    <w:sz w:val="20"/>
                  </w:rPr>
                </w:pPr>
                <w:bookmarkStart w:id="6" w:name="_Hlk33688226"/>
                <w:r>
                  <w:rPr>
                    <w:noProof/>
                  </w:rPr>
                  <w:drawing>
                    <wp:inline distT="0" distB="0" distL="0" distR="0" wp14:anchorId="603CBA53" wp14:editId="41769058">
                      <wp:extent cx="971550" cy="5715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71550" cy="571500"/>
                              </a:xfrm>
                              <a:prstGeom prst="rect">
                                <a:avLst/>
                              </a:prstGeom>
                              <a:noFill/>
                              <a:ln>
                                <a:noFill/>
                              </a:ln>
                            </pic:spPr>
                          </pic:pic>
                        </a:graphicData>
                      </a:graphic>
                    </wp:inline>
                  </w:drawing>
                </w:r>
              </w:p>
            </w:tc>
            <w:tc>
              <w:tcPr>
                <w:tcW w:w="4111" w:type="dxa"/>
                <w:tcBorders>
                  <w:top w:val="nil"/>
                  <w:left w:val="nil"/>
                  <w:bottom w:val="single" w:sz="4" w:space="0" w:color="BFBFBF"/>
                  <w:right w:val="nil"/>
                </w:tcBorders>
                <w:tcMar>
                  <w:top w:w="0" w:type="dxa"/>
                  <w:left w:w="108" w:type="dxa"/>
                  <w:bottom w:w="227" w:type="dxa"/>
                  <w:right w:w="108" w:type="dxa"/>
                </w:tcMar>
                <w:vAlign w:val="center"/>
                <w:hideMark/>
              </w:tcPr>
              <w:p w14:paraId="168693F8" w14:textId="4E023886" w:rsidR="002F11BD" w:rsidRDefault="002F11BD" w:rsidP="002F11BD">
                <w:pPr>
                  <w:pStyle w:val="Glava"/>
                  <w:jc w:val="center"/>
                </w:pPr>
                <w:r>
                  <w:rPr>
                    <w:noProof/>
                  </w:rPr>
                  <w:drawing>
                    <wp:inline distT="0" distB="0" distL="0" distR="0" wp14:anchorId="14C4EC67" wp14:editId="691E647F">
                      <wp:extent cx="1943100" cy="4572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l="14641" t="34200" r="15587" b="36797"/>
                              <a:stretch>
                                <a:fillRect/>
                              </a:stretch>
                            </pic:blipFill>
                            <pic:spPr bwMode="auto">
                              <a:xfrm>
                                <a:off x="0" y="0"/>
                                <a:ext cx="1943100" cy="457200"/>
                              </a:xfrm>
                              <a:prstGeom prst="rect">
                                <a:avLst/>
                              </a:prstGeom>
                              <a:noFill/>
                              <a:ln>
                                <a:noFill/>
                              </a:ln>
                            </pic:spPr>
                          </pic:pic>
                        </a:graphicData>
                      </a:graphic>
                    </wp:inline>
                  </w:drawing>
                </w:r>
              </w:p>
            </w:tc>
            <w:tc>
              <w:tcPr>
                <w:tcW w:w="3543" w:type="dxa"/>
                <w:tcBorders>
                  <w:top w:val="nil"/>
                  <w:left w:val="nil"/>
                  <w:bottom w:val="single" w:sz="4" w:space="0" w:color="BFBFBF"/>
                  <w:right w:val="nil"/>
                </w:tcBorders>
                <w:tcMar>
                  <w:top w:w="0" w:type="dxa"/>
                  <w:left w:w="108" w:type="dxa"/>
                  <w:bottom w:w="227" w:type="dxa"/>
                  <w:right w:w="108" w:type="dxa"/>
                </w:tcMar>
                <w:vAlign w:val="bottom"/>
                <w:hideMark/>
              </w:tcPr>
              <w:p w14:paraId="43E758E0" w14:textId="3EE6A346" w:rsidR="002F11BD" w:rsidRDefault="002F11BD" w:rsidP="002F11BD">
                <w:pPr>
                  <w:pStyle w:val="Glava"/>
                </w:pPr>
                <w:r>
                  <w:rPr>
                    <w:noProof/>
                  </w:rPr>
                  <w:drawing>
                    <wp:inline distT="0" distB="0" distL="0" distR="0" wp14:anchorId="61ADF49F" wp14:editId="7E37D4AB">
                      <wp:extent cx="1466850" cy="6572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a:extLst>
                                  <a:ext uri="{28A0092B-C50C-407E-A947-70E740481C1C}">
                                    <a14:useLocalDpi xmlns:a14="http://schemas.microsoft.com/office/drawing/2010/main" val="0"/>
                                  </a:ext>
                                </a:extLst>
                              </a:blip>
                              <a:srcRect l="17293" t="17055" r="18021" b="26910"/>
                              <a:stretch>
                                <a:fillRect/>
                              </a:stretch>
                            </pic:blipFill>
                            <pic:spPr bwMode="auto">
                              <a:xfrm>
                                <a:off x="0" y="0"/>
                                <a:ext cx="1466850" cy="657225"/>
                              </a:xfrm>
                              <a:prstGeom prst="rect">
                                <a:avLst/>
                              </a:prstGeom>
                              <a:noFill/>
                              <a:ln>
                                <a:noFill/>
                              </a:ln>
                            </pic:spPr>
                          </pic:pic>
                        </a:graphicData>
                      </a:graphic>
                    </wp:inline>
                  </w:drawing>
                </w:r>
              </w:p>
            </w:tc>
            <w:bookmarkEnd w:id="6"/>
          </w:tr>
        </w:tbl>
        <w:p w14:paraId="238145E1" w14:textId="77777777" w:rsidR="002F11BD" w:rsidRDefault="002F11BD" w:rsidP="002F11BD">
          <w:pPr>
            <w:pStyle w:val="Glava"/>
            <w:rPr>
              <w:sz w:val="20"/>
            </w:rPr>
          </w:pPr>
        </w:p>
      </w:tc>
    </w:tr>
  </w:tbl>
  <w:p w14:paraId="6FAB8FCB" w14:textId="77777777" w:rsidR="00160D4B" w:rsidRDefault="00160D4B" w:rsidP="002F11BD">
    <w:pPr>
      <w:pStyle w:val="Glava"/>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8411F"/>
    <w:multiLevelType w:val="hybridMultilevel"/>
    <w:tmpl w:val="0B2ACB3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8"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E8279B"/>
    <w:multiLevelType w:val="hybridMultilevel"/>
    <w:tmpl w:val="5FA6C526"/>
    <w:lvl w:ilvl="0" w:tplc="C32606FC">
      <w:start w:val="1"/>
      <w:numFmt w:val="decimal"/>
      <w:lvlText w:val="Article %1"/>
      <w:lvlJc w:val="left"/>
      <w:pPr>
        <w:tabs>
          <w:tab w:val="num" w:pos="502"/>
        </w:tabs>
        <w:ind w:left="502" w:hanging="360"/>
      </w:pPr>
      <w:rPr>
        <w:rFonts w:hint="default"/>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EE44E16"/>
    <w:multiLevelType w:val="hybridMultilevel"/>
    <w:tmpl w:val="88F6E80C"/>
    <w:lvl w:ilvl="0" w:tplc="E6283CE8">
      <w:start w:val="1"/>
      <w:numFmt w:val="decimal"/>
      <w:lvlText w:val="Article %1"/>
      <w:lvlJc w:val="left"/>
      <w:pPr>
        <w:tabs>
          <w:tab w:val="num" w:pos="502"/>
        </w:tabs>
        <w:ind w:left="502" w:hanging="360"/>
      </w:pPr>
      <w:rPr>
        <w:rFonts w:hint="default"/>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26"/>
  </w:num>
  <w:num w:numId="3">
    <w:abstractNumId w:val="24"/>
  </w:num>
  <w:num w:numId="4">
    <w:abstractNumId w:val="0"/>
  </w:num>
  <w:num w:numId="5">
    <w:abstractNumId w:val="35"/>
  </w:num>
  <w:num w:numId="6">
    <w:abstractNumId w:val="12"/>
  </w:num>
  <w:num w:numId="7">
    <w:abstractNumId w:val="1"/>
  </w:num>
  <w:num w:numId="8">
    <w:abstractNumId w:val="2"/>
  </w:num>
  <w:num w:numId="9">
    <w:abstractNumId w:val="28"/>
  </w:num>
  <w:num w:numId="10">
    <w:abstractNumId w:val="8"/>
  </w:num>
  <w:num w:numId="11">
    <w:abstractNumId w:val="18"/>
  </w:num>
  <w:num w:numId="12">
    <w:abstractNumId w:val="20"/>
  </w:num>
  <w:num w:numId="13">
    <w:abstractNumId w:val="21"/>
  </w:num>
  <w:num w:numId="14">
    <w:abstractNumId w:val="30"/>
  </w:num>
  <w:num w:numId="15">
    <w:abstractNumId w:val="15"/>
  </w:num>
  <w:num w:numId="16">
    <w:abstractNumId w:val="13"/>
  </w:num>
  <w:num w:numId="17">
    <w:abstractNumId w:val="10"/>
  </w:num>
  <w:num w:numId="18">
    <w:abstractNumId w:val="11"/>
  </w:num>
  <w:num w:numId="19">
    <w:abstractNumId w:val="31"/>
  </w:num>
  <w:num w:numId="20">
    <w:abstractNumId w:val="32"/>
  </w:num>
  <w:num w:numId="21">
    <w:abstractNumId w:val="19"/>
  </w:num>
  <w:num w:numId="22">
    <w:abstractNumId w:val="9"/>
  </w:num>
  <w:num w:numId="23">
    <w:abstractNumId w:val="17"/>
  </w:num>
  <w:num w:numId="24">
    <w:abstractNumId w:val="34"/>
  </w:num>
  <w:num w:numId="25">
    <w:abstractNumId w:val="6"/>
  </w:num>
  <w:num w:numId="26">
    <w:abstractNumId w:val="16"/>
  </w:num>
  <w:num w:numId="27">
    <w:abstractNumId w:val="14"/>
  </w:num>
  <w:num w:numId="28">
    <w:abstractNumId w:val="27"/>
  </w:num>
  <w:num w:numId="29">
    <w:abstractNumId w:val="7"/>
  </w:num>
  <w:num w:numId="30">
    <w:abstractNumId w:val="3"/>
  </w:num>
  <w:num w:numId="31">
    <w:abstractNumId w:val="22"/>
  </w:num>
  <w:num w:numId="32">
    <w:abstractNumId w:val="25"/>
  </w:num>
  <w:num w:numId="33">
    <w:abstractNumId w:val="23"/>
  </w:num>
  <w:num w:numId="34">
    <w:abstractNumId w:val="4"/>
  </w:num>
  <w:num w:numId="35">
    <w:abstractNumId w:val="33"/>
  </w:num>
  <w:num w:numId="3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3D4C"/>
    <w:rsid w:val="00005F52"/>
    <w:rsid w:val="00006A2A"/>
    <w:rsid w:val="00007FC2"/>
    <w:rsid w:val="00010BFB"/>
    <w:rsid w:val="00013EF5"/>
    <w:rsid w:val="00015108"/>
    <w:rsid w:val="000164D1"/>
    <w:rsid w:val="0002047E"/>
    <w:rsid w:val="000204A4"/>
    <w:rsid w:val="00021C56"/>
    <w:rsid w:val="0002242A"/>
    <w:rsid w:val="0003209B"/>
    <w:rsid w:val="000332CB"/>
    <w:rsid w:val="00034683"/>
    <w:rsid w:val="0003706B"/>
    <w:rsid w:val="00037801"/>
    <w:rsid w:val="00040B8E"/>
    <w:rsid w:val="00047B11"/>
    <w:rsid w:val="000517FE"/>
    <w:rsid w:val="00052752"/>
    <w:rsid w:val="00054381"/>
    <w:rsid w:val="00054786"/>
    <w:rsid w:val="000568B8"/>
    <w:rsid w:val="000576ED"/>
    <w:rsid w:val="00061B20"/>
    <w:rsid w:val="00062C4D"/>
    <w:rsid w:val="000655A8"/>
    <w:rsid w:val="000655D2"/>
    <w:rsid w:val="00066968"/>
    <w:rsid w:val="00067119"/>
    <w:rsid w:val="0007107E"/>
    <w:rsid w:val="000746F7"/>
    <w:rsid w:val="00074947"/>
    <w:rsid w:val="00074FB3"/>
    <w:rsid w:val="0007668C"/>
    <w:rsid w:val="000770EA"/>
    <w:rsid w:val="00077392"/>
    <w:rsid w:val="00081407"/>
    <w:rsid w:val="00084EA7"/>
    <w:rsid w:val="00085B47"/>
    <w:rsid w:val="0009548C"/>
    <w:rsid w:val="00095C17"/>
    <w:rsid w:val="000968AD"/>
    <w:rsid w:val="000A3709"/>
    <w:rsid w:val="000A408D"/>
    <w:rsid w:val="000A4354"/>
    <w:rsid w:val="000A760C"/>
    <w:rsid w:val="000B64C9"/>
    <w:rsid w:val="000D3E22"/>
    <w:rsid w:val="000D61C6"/>
    <w:rsid w:val="000D7C02"/>
    <w:rsid w:val="000E2199"/>
    <w:rsid w:val="000E3695"/>
    <w:rsid w:val="000E4D70"/>
    <w:rsid w:val="000E5099"/>
    <w:rsid w:val="000E5DDC"/>
    <w:rsid w:val="000E6CA5"/>
    <w:rsid w:val="000F2D30"/>
    <w:rsid w:val="000F63D7"/>
    <w:rsid w:val="000F6591"/>
    <w:rsid w:val="00101082"/>
    <w:rsid w:val="00105E55"/>
    <w:rsid w:val="001060EB"/>
    <w:rsid w:val="001172C3"/>
    <w:rsid w:val="00117544"/>
    <w:rsid w:val="00117A73"/>
    <w:rsid w:val="00117F85"/>
    <w:rsid w:val="00121B89"/>
    <w:rsid w:val="00121E58"/>
    <w:rsid w:val="0012269C"/>
    <w:rsid w:val="00122861"/>
    <w:rsid w:val="001235A8"/>
    <w:rsid w:val="00125CDB"/>
    <w:rsid w:val="00127332"/>
    <w:rsid w:val="00127897"/>
    <w:rsid w:val="00127D88"/>
    <w:rsid w:val="00133499"/>
    <w:rsid w:val="00133F1D"/>
    <w:rsid w:val="001343D3"/>
    <w:rsid w:val="00134623"/>
    <w:rsid w:val="00135E16"/>
    <w:rsid w:val="00146513"/>
    <w:rsid w:val="001510EE"/>
    <w:rsid w:val="00152E45"/>
    <w:rsid w:val="001558E7"/>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2A94"/>
    <w:rsid w:val="001A6180"/>
    <w:rsid w:val="001A70D3"/>
    <w:rsid w:val="001A7AF3"/>
    <w:rsid w:val="001B048A"/>
    <w:rsid w:val="001B0C6C"/>
    <w:rsid w:val="001B2786"/>
    <w:rsid w:val="001B2DE9"/>
    <w:rsid w:val="001B5BE8"/>
    <w:rsid w:val="001B5C61"/>
    <w:rsid w:val="001B5D7F"/>
    <w:rsid w:val="001B62C6"/>
    <w:rsid w:val="001C1F12"/>
    <w:rsid w:val="001D206F"/>
    <w:rsid w:val="001D29FE"/>
    <w:rsid w:val="001D3416"/>
    <w:rsid w:val="001D44B6"/>
    <w:rsid w:val="001D4B27"/>
    <w:rsid w:val="001D71A4"/>
    <w:rsid w:val="001E1109"/>
    <w:rsid w:val="001E4445"/>
    <w:rsid w:val="001F38CA"/>
    <w:rsid w:val="001F3D46"/>
    <w:rsid w:val="0020097F"/>
    <w:rsid w:val="002026DD"/>
    <w:rsid w:val="002041B7"/>
    <w:rsid w:val="002044AA"/>
    <w:rsid w:val="00204BB1"/>
    <w:rsid w:val="00204EAA"/>
    <w:rsid w:val="0021088C"/>
    <w:rsid w:val="00210CED"/>
    <w:rsid w:val="0021147B"/>
    <w:rsid w:val="0021264C"/>
    <w:rsid w:val="00212E17"/>
    <w:rsid w:val="002154AA"/>
    <w:rsid w:val="002156D9"/>
    <w:rsid w:val="00215772"/>
    <w:rsid w:val="00216CD6"/>
    <w:rsid w:val="002172C5"/>
    <w:rsid w:val="00217E00"/>
    <w:rsid w:val="00224026"/>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44F4"/>
    <w:rsid w:val="0026456C"/>
    <w:rsid w:val="00265B50"/>
    <w:rsid w:val="00265B89"/>
    <w:rsid w:val="00267DFE"/>
    <w:rsid w:val="00270275"/>
    <w:rsid w:val="00271387"/>
    <w:rsid w:val="00271607"/>
    <w:rsid w:val="00271709"/>
    <w:rsid w:val="0027239B"/>
    <w:rsid w:val="00275FBC"/>
    <w:rsid w:val="00277876"/>
    <w:rsid w:val="00280368"/>
    <w:rsid w:val="00285B0C"/>
    <w:rsid w:val="00291DA1"/>
    <w:rsid w:val="002948B5"/>
    <w:rsid w:val="002A6EDD"/>
    <w:rsid w:val="002B15EE"/>
    <w:rsid w:val="002B3357"/>
    <w:rsid w:val="002B3B39"/>
    <w:rsid w:val="002B7B8F"/>
    <w:rsid w:val="002C069D"/>
    <w:rsid w:val="002C4785"/>
    <w:rsid w:val="002C70FA"/>
    <w:rsid w:val="002C7962"/>
    <w:rsid w:val="002D0890"/>
    <w:rsid w:val="002D0E3D"/>
    <w:rsid w:val="002D4398"/>
    <w:rsid w:val="002D534E"/>
    <w:rsid w:val="002D7442"/>
    <w:rsid w:val="002E0580"/>
    <w:rsid w:val="002E07C7"/>
    <w:rsid w:val="002E13D1"/>
    <w:rsid w:val="002E638D"/>
    <w:rsid w:val="002F0688"/>
    <w:rsid w:val="002F0D42"/>
    <w:rsid w:val="002F11BD"/>
    <w:rsid w:val="002F3F16"/>
    <w:rsid w:val="002F57A4"/>
    <w:rsid w:val="00301FAE"/>
    <w:rsid w:val="00305385"/>
    <w:rsid w:val="00307541"/>
    <w:rsid w:val="003076E4"/>
    <w:rsid w:val="00311B11"/>
    <w:rsid w:val="00312069"/>
    <w:rsid w:val="00312778"/>
    <w:rsid w:val="00315A2E"/>
    <w:rsid w:val="00315F05"/>
    <w:rsid w:val="003168F3"/>
    <w:rsid w:val="0031695A"/>
    <w:rsid w:val="00321D1D"/>
    <w:rsid w:val="00322D65"/>
    <w:rsid w:val="00324002"/>
    <w:rsid w:val="00326D90"/>
    <w:rsid w:val="003274B9"/>
    <w:rsid w:val="00336E39"/>
    <w:rsid w:val="00336E44"/>
    <w:rsid w:val="00337252"/>
    <w:rsid w:val="0033727A"/>
    <w:rsid w:val="00337FA6"/>
    <w:rsid w:val="003410C8"/>
    <w:rsid w:val="00342DF5"/>
    <w:rsid w:val="00342FB1"/>
    <w:rsid w:val="00350504"/>
    <w:rsid w:val="003525BC"/>
    <w:rsid w:val="00353542"/>
    <w:rsid w:val="003607A1"/>
    <w:rsid w:val="003628E6"/>
    <w:rsid w:val="00364991"/>
    <w:rsid w:val="00364E8A"/>
    <w:rsid w:val="003725F7"/>
    <w:rsid w:val="00374637"/>
    <w:rsid w:val="003750E0"/>
    <w:rsid w:val="003769B6"/>
    <w:rsid w:val="00380BDB"/>
    <w:rsid w:val="0038698D"/>
    <w:rsid w:val="00387D58"/>
    <w:rsid w:val="003933EF"/>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EA0"/>
    <w:rsid w:val="003D79CA"/>
    <w:rsid w:val="003E0F5F"/>
    <w:rsid w:val="003E216F"/>
    <w:rsid w:val="003E57FE"/>
    <w:rsid w:val="003E5EFC"/>
    <w:rsid w:val="003F2333"/>
    <w:rsid w:val="003F5343"/>
    <w:rsid w:val="003F5FA2"/>
    <w:rsid w:val="003F6C79"/>
    <w:rsid w:val="003F70AF"/>
    <w:rsid w:val="00400163"/>
    <w:rsid w:val="004012D8"/>
    <w:rsid w:val="00402877"/>
    <w:rsid w:val="00402D53"/>
    <w:rsid w:val="00402D86"/>
    <w:rsid w:val="00403D17"/>
    <w:rsid w:val="00410FA1"/>
    <w:rsid w:val="00410FD4"/>
    <w:rsid w:val="004122B8"/>
    <w:rsid w:val="00417B04"/>
    <w:rsid w:val="00420C86"/>
    <w:rsid w:val="00421E11"/>
    <w:rsid w:val="00423089"/>
    <w:rsid w:val="00423F7E"/>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25A6"/>
    <w:rsid w:val="0045520B"/>
    <w:rsid w:val="00455FDB"/>
    <w:rsid w:val="00461632"/>
    <w:rsid w:val="00461FFA"/>
    <w:rsid w:val="004625AF"/>
    <w:rsid w:val="004633AF"/>
    <w:rsid w:val="004640CB"/>
    <w:rsid w:val="004647BC"/>
    <w:rsid w:val="00464B30"/>
    <w:rsid w:val="00464CB1"/>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69C2"/>
    <w:rsid w:val="004A6E7D"/>
    <w:rsid w:val="004B0436"/>
    <w:rsid w:val="004B267A"/>
    <w:rsid w:val="004B471B"/>
    <w:rsid w:val="004C01B2"/>
    <w:rsid w:val="004C66DD"/>
    <w:rsid w:val="004D571F"/>
    <w:rsid w:val="004D7D8E"/>
    <w:rsid w:val="004E1D2B"/>
    <w:rsid w:val="004E3CDF"/>
    <w:rsid w:val="004E5E53"/>
    <w:rsid w:val="004E769B"/>
    <w:rsid w:val="004F09E9"/>
    <w:rsid w:val="00500B84"/>
    <w:rsid w:val="00500DAE"/>
    <w:rsid w:val="00501839"/>
    <w:rsid w:val="005026E1"/>
    <w:rsid w:val="00503166"/>
    <w:rsid w:val="00503BEB"/>
    <w:rsid w:val="005052E1"/>
    <w:rsid w:val="00505D61"/>
    <w:rsid w:val="0051088F"/>
    <w:rsid w:val="00510B08"/>
    <w:rsid w:val="005128C8"/>
    <w:rsid w:val="005131FD"/>
    <w:rsid w:val="00515874"/>
    <w:rsid w:val="005165AE"/>
    <w:rsid w:val="00517B0C"/>
    <w:rsid w:val="005210DC"/>
    <w:rsid w:val="005230A4"/>
    <w:rsid w:val="00524944"/>
    <w:rsid w:val="00530B2E"/>
    <w:rsid w:val="00532CE5"/>
    <w:rsid w:val="00536169"/>
    <w:rsid w:val="00536260"/>
    <w:rsid w:val="00537590"/>
    <w:rsid w:val="00537DA2"/>
    <w:rsid w:val="00545DCB"/>
    <w:rsid w:val="00546EA9"/>
    <w:rsid w:val="00552639"/>
    <w:rsid w:val="00554C72"/>
    <w:rsid w:val="005554CF"/>
    <w:rsid w:val="00561AFB"/>
    <w:rsid w:val="00561EDB"/>
    <w:rsid w:val="00562C64"/>
    <w:rsid w:val="00563831"/>
    <w:rsid w:val="00565628"/>
    <w:rsid w:val="005712E0"/>
    <w:rsid w:val="00573B29"/>
    <w:rsid w:val="00574EC3"/>
    <w:rsid w:val="00581EC3"/>
    <w:rsid w:val="00581F07"/>
    <w:rsid w:val="00583171"/>
    <w:rsid w:val="00584283"/>
    <w:rsid w:val="00586B0D"/>
    <w:rsid w:val="0059195F"/>
    <w:rsid w:val="00592545"/>
    <w:rsid w:val="00592865"/>
    <w:rsid w:val="00594451"/>
    <w:rsid w:val="00594E6C"/>
    <w:rsid w:val="005A0AA5"/>
    <w:rsid w:val="005A0D25"/>
    <w:rsid w:val="005A21EF"/>
    <w:rsid w:val="005A2354"/>
    <w:rsid w:val="005A703D"/>
    <w:rsid w:val="005B0407"/>
    <w:rsid w:val="005B08E7"/>
    <w:rsid w:val="005B3616"/>
    <w:rsid w:val="005B3FC6"/>
    <w:rsid w:val="005B4072"/>
    <w:rsid w:val="005B53F6"/>
    <w:rsid w:val="005B5A1A"/>
    <w:rsid w:val="005C0D2B"/>
    <w:rsid w:val="005C2A86"/>
    <w:rsid w:val="005C2E4D"/>
    <w:rsid w:val="005C6E2D"/>
    <w:rsid w:val="005D0065"/>
    <w:rsid w:val="005D0F54"/>
    <w:rsid w:val="005D2C65"/>
    <w:rsid w:val="005D4433"/>
    <w:rsid w:val="005D44D7"/>
    <w:rsid w:val="005E13A5"/>
    <w:rsid w:val="005E2521"/>
    <w:rsid w:val="005E2948"/>
    <w:rsid w:val="005E31B8"/>
    <w:rsid w:val="005E639D"/>
    <w:rsid w:val="005E73C2"/>
    <w:rsid w:val="005E745A"/>
    <w:rsid w:val="005E7AD8"/>
    <w:rsid w:val="005F147D"/>
    <w:rsid w:val="005F1B7C"/>
    <w:rsid w:val="005F5265"/>
    <w:rsid w:val="005F6807"/>
    <w:rsid w:val="00600857"/>
    <w:rsid w:val="00602972"/>
    <w:rsid w:val="006065FC"/>
    <w:rsid w:val="00610593"/>
    <w:rsid w:val="006207D9"/>
    <w:rsid w:val="006227B3"/>
    <w:rsid w:val="00624859"/>
    <w:rsid w:val="00625244"/>
    <w:rsid w:val="00625E02"/>
    <w:rsid w:val="00626AE9"/>
    <w:rsid w:val="00626B36"/>
    <w:rsid w:val="00631475"/>
    <w:rsid w:val="00635A93"/>
    <w:rsid w:val="006368E8"/>
    <w:rsid w:val="00637776"/>
    <w:rsid w:val="00637DE5"/>
    <w:rsid w:val="00643F6A"/>
    <w:rsid w:val="006444EA"/>
    <w:rsid w:val="0064605E"/>
    <w:rsid w:val="00650E7F"/>
    <w:rsid w:val="00650F84"/>
    <w:rsid w:val="00651B9B"/>
    <w:rsid w:val="00652EDB"/>
    <w:rsid w:val="00654FFE"/>
    <w:rsid w:val="00661E4E"/>
    <w:rsid w:val="00664DC5"/>
    <w:rsid w:val="006652BF"/>
    <w:rsid w:val="006670F1"/>
    <w:rsid w:val="00672ED6"/>
    <w:rsid w:val="006762A8"/>
    <w:rsid w:val="006775A0"/>
    <w:rsid w:val="00680911"/>
    <w:rsid w:val="00686793"/>
    <w:rsid w:val="006910D3"/>
    <w:rsid w:val="00691886"/>
    <w:rsid w:val="00692792"/>
    <w:rsid w:val="006938E1"/>
    <w:rsid w:val="006A250E"/>
    <w:rsid w:val="006A265E"/>
    <w:rsid w:val="006A5C6E"/>
    <w:rsid w:val="006B01E5"/>
    <w:rsid w:val="006B025F"/>
    <w:rsid w:val="006B028A"/>
    <w:rsid w:val="006B3043"/>
    <w:rsid w:val="006B5242"/>
    <w:rsid w:val="006B53CA"/>
    <w:rsid w:val="006C1C28"/>
    <w:rsid w:val="006C3CC1"/>
    <w:rsid w:val="006C671B"/>
    <w:rsid w:val="006D168B"/>
    <w:rsid w:val="006D3C4B"/>
    <w:rsid w:val="006D4241"/>
    <w:rsid w:val="006D5E09"/>
    <w:rsid w:val="006D755B"/>
    <w:rsid w:val="006E4451"/>
    <w:rsid w:val="006E4482"/>
    <w:rsid w:val="006E7484"/>
    <w:rsid w:val="006F0AD3"/>
    <w:rsid w:val="006F0DB0"/>
    <w:rsid w:val="006F14B8"/>
    <w:rsid w:val="006F6947"/>
    <w:rsid w:val="007001B9"/>
    <w:rsid w:val="007004B5"/>
    <w:rsid w:val="00701C7B"/>
    <w:rsid w:val="00702DC1"/>
    <w:rsid w:val="00703717"/>
    <w:rsid w:val="0070405F"/>
    <w:rsid w:val="00710DC1"/>
    <w:rsid w:val="007114B8"/>
    <w:rsid w:val="00716EDA"/>
    <w:rsid w:val="00723A32"/>
    <w:rsid w:val="00725083"/>
    <w:rsid w:val="00726555"/>
    <w:rsid w:val="007266C1"/>
    <w:rsid w:val="00726DEE"/>
    <w:rsid w:val="00730C56"/>
    <w:rsid w:val="00732140"/>
    <w:rsid w:val="007321A3"/>
    <w:rsid w:val="00734ED9"/>
    <w:rsid w:val="007419E3"/>
    <w:rsid w:val="00744692"/>
    <w:rsid w:val="0074469E"/>
    <w:rsid w:val="00747C9A"/>
    <w:rsid w:val="0075310B"/>
    <w:rsid w:val="00754260"/>
    <w:rsid w:val="007600CA"/>
    <w:rsid w:val="00760767"/>
    <w:rsid w:val="00760793"/>
    <w:rsid w:val="0076145C"/>
    <w:rsid w:val="0076373A"/>
    <w:rsid w:val="00763AE0"/>
    <w:rsid w:val="00767F63"/>
    <w:rsid w:val="00770DDB"/>
    <w:rsid w:val="0077478B"/>
    <w:rsid w:val="00774A9F"/>
    <w:rsid w:val="0077682A"/>
    <w:rsid w:val="00777CB9"/>
    <w:rsid w:val="00777D6B"/>
    <w:rsid w:val="0078392C"/>
    <w:rsid w:val="00784288"/>
    <w:rsid w:val="0078624C"/>
    <w:rsid w:val="00786FCE"/>
    <w:rsid w:val="007900AA"/>
    <w:rsid w:val="00790FE0"/>
    <w:rsid w:val="00792A56"/>
    <w:rsid w:val="00793FF5"/>
    <w:rsid w:val="007946C0"/>
    <w:rsid w:val="007956C9"/>
    <w:rsid w:val="007959F2"/>
    <w:rsid w:val="007A072F"/>
    <w:rsid w:val="007A145F"/>
    <w:rsid w:val="007A6E36"/>
    <w:rsid w:val="007A6FA0"/>
    <w:rsid w:val="007B01B5"/>
    <w:rsid w:val="007B032C"/>
    <w:rsid w:val="007B0FA1"/>
    <w:rsid w:val="007B487A"/>
    <w:rsid w:val="007B547C"/>
    <w:rsid w:val="007B57ED"/>
    <w:rsid w:val="007B78CA"/>
    <w:rsid w:val="007C4449"/>
    <w:rsid w:val="007C4E7E"/>
    <w:rsid w:val="007D0862"/>
    <w:rsid w:val="007D18D8"/>
    <w:rsid w:val="007D1FB7"/>
    <w:rsid w:val="007D224C"/>
    <w:rsid w:val="007D2978"/>
    <w:rsid w:val="007D2AD4"/>
    <w:rsid w:val="007D3977"/>
    <w:rsid w:val="007D3FBE"/>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19DD"/>
    <w:rsid w:val="00812DB5"/>
    <w:rsid w:val="0081633E"/>
    <w:rsid w:val="0081714D"/>
    <w:rsid w:val="008215EF"/>
    <w:rsid w:val="00821B50"/>
    <w:rsid w:val="008220FD"/>
    <w:rsid w:val="00824FEA"/>
    <w:rsid w:val="00826176"/>
    <w:rsid w:val="008272C6"/>
    <w:rsid w:val="00830FA7"/>
    <w:rsid w:val="00831B6D"/>
    <w:rsid w:val="00831DD0"/>
    <w:rsid w:val="00834796"/>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7CB"/>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43A"/>
    <w:rsid w:val="008A3D14"/>
    <w:rsid w:val="008A4098"/>
    <w:rsid w:val="008A4BCA"/>
    <w:rsid w:val="008A6C38"/>
    <w:rsid w:val="008B0AF9"/>
    <w:rsid w:val="008B25D1"/>
    <w:rsid w:val="008B3EBF"/>
    <w:rsid w:val="008B41FC"/>
    <w:rsid w:val="008B4818"/>
    <w:rsid w:val="008C24DE"/>
    <w:rsid w:val="008C489F"/>
    <w:rsid w:val="008C4D10"/>
    <w:rsid w:val="008C6951"/>
    <w:rsid w:val="008C743D"/>
    <w:rsid w:val="008D386C"/>
    <w:rsid w:val="008D70C8"/>
    <w:rsid w:val="008D7993"/>
    <w:rsid w:val="008E0BC1"/>
    <w:rsid w:val="008E1186"/>
    <w:rsid w:val="008E17BD"/>
    <w:rsid w:val="008E20FD"/>
    <w:rsid w:val="008E34DA"/>
    <w:rsid w:val="008E68D8"/>
    <w:rsid w:val="008E7FAE"/>
    <w:rsid w:val="008F0229"/>
    <w:rsid w:val="008F1CB0"/>
    <w:rsid w:val="008F2437"/>
    <w:rsid w:val="008F2744"/>
    <w:rsid w:val="008F422A"/>
    <w:rsid w:val="008F4EA7"/>
    <w:rsid w:val="008F56C5"/>
    <w:rsid w:val="008F64F1"/>
    <w:rsid w:val="00901A74"/>
    <w:rsid w:val="0090339D"/>
    <w:rsid w:val="00904133"/>
    <w:rsid w:val="00907C28"/>
    <w:rsid w:val="00911B62"/>
    <w:rsid w:val="00916696"/>
    <w:rsid w:val="009174DA"/>
    <w:rsid w:val="00917CD8"/>
    <w:rsid w:val="00922389"/>
    <w:rsid w:val="009224D0"/>
    <w:rsid w:val="00923B48"/>
    <w:rsid w:val="00927945"/>
    <w:rsid w:val="009328A7"/>
    <w:rsid w:val="00932CE8"/>
    <w:rsid w:val="009351E1"/>
    <w:rsid w:val="00940254"/>
    <w:rsid w:val="00941C2A"/>
    <w:rsid w:val="009424A9"/>
    <w:rsid w:val="00943B49"/>
    <w:rsid w:val="00945599"/>
    <w:rsid w:val="0094563C"/>
    <w:rsid w:val="009462CA"/>
    <w:rsid w:val="00947A93"/>
    <w:rsid w:val="009500F5"/>
    <w:rsid w:val="00952488"/>
    <w:rsid w:val="009546D2"/>
    <w:rsid w:val="00961ADE"/>
    <w:rsid w:val="00961BF4"/>
    <w:rsid w:val="00961FCD"/>
    <w:rsid w:val="009653AA"/>
    <w:rsid w:val="009713DD"/>
    <w:rsid w:val="00972F8F"/>
    <w:rsid w:val="0097557A"/>
    <w:rsid w:val="00976BD8"/>
    <w:rsid w:val="009853EC"/>
    <w:rsid w:val="00986AB1"/>
    <w:rsid w:val="0099187D"/>
    <w:rsid w:val="00991AB4"/>
    <w:rsid w:val="00993269"/>
    <w:rsid w:val="00994393"/>
    <w:rsid w:val="00994E71"/>
    <w:rsid w:val="009964C2"/>
    <w:rsid w:val="00996F70"/>
    <w:rsid w:val="009A3665"/>
    <w:rsid w:val="009A3827"/>
    <w:rsid w:val="009B00BA"/>
    <w:rsid w:val="009B2F41"/>
    <w:rsid w:val="009B368F"/>
    <w:rsid w:val="009B3876"/>
    <w:rsid w:val="009B4B98"/>
    <w:rsid w:val="009B639E"/>
    <w:rsid w:val="009B6A1D"/>
    <w:rsid w:val="009B70C3"/>
    <w:rsid w:val="009C15A8"/>
    <w:rsid w:val="009C15FE"/>
    <w:rsid w:val="009C1EF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30DE"/>
    <w:rsid w:val="009F5E9B"/>
    <w:rsid w:val="009F677F"/>
    <w:rsid w:val="00A0073C"/>
    <w:rsid w:val="00A00E23"/>
    <w:rsid w:val="00A0175D"/>
    <w:rsid w:val="00A02782"/>
    <w:rsid w:val="00A06313"/>
    <w:rsid w:val="00A06561"/>
    <w:rsid w:val="00A06CC0"/>
    <w:rsid w:val="00A07D7E"/>
    <w:rsid w:val="00A13B98"/>
    <w:rsid w:val="00A14294"/>
    <w:rsid w:val="00A2189E"/>
    <w:rsid w:val="00A247CC"/>
    <w:rsid w:val="00A30F55"/>
    <w:rsid w:val="00A31931"/>
    <w:rsid w:val="00A36DF6"/>
    <w:rsid w:val="00A40E69"/>
    <w:rsid w:val="00A4129E"/>
    <w:rsid w:val="00A416E6"/>
    <w:rsid w:val="00A42162"/>
    <w:rsid w:val="00A434D4"/>
    <w:rsid w:val="00A441C1"/>
    <w:rsid w:val="00A4683F"/>
    <w:rsid w:val="00A47076"/>
    <w:rsid w:val="00A51394"/>
    <w:rsid w:val="00A535E2"/>
    <w:rsid w:val="00A536A2"/>
    <w:rsid w:val="00A548A9"/>
    <w:rsid w:val="00A55F10"/>
    <w:rsid w:val="00A55F2C"/>
    <w:rsid w:val="00A57247"/>
    <w:rsid w:val="00A679E5"/>
    <w:rsid w:val="00A70ADD"/>
    <w:rsid w:val="00A75ED2"/>
    <w:rsid w:val="00A76F10"/>
    <w:rsid w:val="00A76FB2"/>
    <w:rsid w:val="00A81604"/>
    <w:rsid w:val="00A824B5"/>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5364"/>
    <w:rsid w:val="00AD6254"/>
    <w:rsid w:val="00AE09D1"/>
    <w:rsid w:val="00AE381B"/>
    <w:rsid w:val="00AE3E9F"/>
    <w:rsid w:val="00AE6B74"/>
    <w:rsid w:val="00AE796E"/>
    <w:rsid w:val="00AF3381"/>
    <w:rsid w:val="00AF41A3"/>
    <w:rsid w:val="00AF42CC"/>
    <w:rsid w:val="00AF7820"/>
    <w:rsid w:val="00B01961"/>
    <w:rsid w:val="00B042F2"/>
    <w:rsid w:val="00B0550A"/>
    <w:rsid w:val="00B111F7"/>
    <w:rsid w:val="00B12FB9"/>
    <w:rsid w:val="00B14048"/>
    <w:rsid w:val="00B16AE9"/>
    <w:rsid w:val="00B16DC1"/>
    <w:rsid w:val="00B172D2"/>
    <w:rsid w:val="00B23162"/>
    <w:rsid w:val="00B23B04"/>
    <w:rsid w:val="00B25910"/>
    <w:rsid w:val="00B25B9E"/>
    <w:rsid w:val="00B26C8F"/>
    <w:rsid w:val="00B27E4C"/>
    <w:rsid w:val="00B304E5"/>
    <w:rsid w:val="00B31584"/>
    <w:rsid w:val="00B32D8F"/>
    <w:rsid w:val="00B33B43"/>
    <w:rsid w:val="00B34272"/>
    <w:rsid w:val="00B3431E"/>
    <w:rsid w:val="00B34C40"/>
    <w:rsid w:val="00B369F7"/>
    <w:rsid w:val="00B37718"/>
    <w:rsid w:val="00B37F68"/>
    <w:rsid w:val="00B401B1"/>
    <w:rsid w:val="00B40EF8"/>
    <w:rsid w:val="00B41087"/>
    <w:rsid w:val="00B426E2"/>
    <w:rsid w:val="00B43853"/>
    <w:rsid w:val="00B43D24"/>
    <w:rsid w:val="00B443B7"/>
    <w:rsid w:val="00B452E8"/>
    <w:rsid w:val="00B46DE6"/>
    <w:rsid w:val="00B51DF7"/>
    <w:rsid w:val="00B52E05"/>
    <w:rsid w:val="00B55D2A"/>
    <w:rsid w:val="00B603A5"/>
    <w:rsid w:val="00B61BE1"/>
    <w:rsid w:val="00B65C27"/>
    <w:rsid w:val="00B65E73"/>
    <w:rsid w:val="00B7035C"/>
    <w:rsid w:val="00B70AB6"/>
    <w:rsid w:val="00B743E8"/>
    <w:rsid w:val="00B7455A"/>
    <w:rsid w:val="00B773AB"/>
    <w:rsid w:val="00B8022F"/>
    <w:rsid w:val="00B820E6"/>
    <w:rsid w:val="00B848A5"/>
    <w:rsid w:val="00B85964"/>
    <w:rsid w:val="00B91FBC"/>
    <w:rsid w:val="00B9281C"/>
    <w:rsid w:val="00B955B5"/>
    <w:rsid w:val="00BA0683"/>
    <w:rsid w:val="00BA3900"/>
    <w:rsid w:val="00BA763A"/>
    <w:rsid w:val="00BB2624"/>
    <w:rsid w:val="00BB4777"/>
    <w:rsid w:val="00BB631F"/>
    <w:rsid w:val="00BB6767"/>
    <w:rsid w:val="00BB7728"/>
    <w:rsid w:val="00BC050F"/>
    <w:rsid w:val="00BC0976"/>
    <w:rsid w:val="00BC191D"/>
    <w:rsid w:val="00BC1B71"/>
    <w:rsid w:val="00BC2F25"/>
    <w:rsid w:val="00BC3A19"/>
    <w:rsid w:val="00BC69C0"/>
    <w:rsid w:val="00BC6AB0"/>
    <w:rsid w:val="00BC731B"/>
    <w:rsid w:val="00BC77D8"/>
    <w:rsid w:val="00BD03D3"/>
    <w:rsid w:val="00BD1C5C"/>
    <w:rsid w:val="00BD295F"/>
    <w:rsid w:val="00BD4868"/>
    <w:rsid w:val="00BD5676"/>
    <w:rsid w:val="00BE159E"/>
    <w:rsid w:val="00BE17E8"/>
    <w:rsid w:val="00BE1904"/>
    <w:rsid w:val="00BE1C90"/>
    <w:rsid w:val="00BE37D1"/>
    <w:rsid w:val="00BE4606"/>
    <w:rsid w:val="00BE6C37"/>
    <w:rsid w:val="00BE6E28"/>
    <w:rsid w:val="00BF130B"/>
    <w:rsid w:val="00BF557F"/>
    <w:rsid w:val="00BF575C"/>
    <w:rsid w:val="00BF5B92"/>
    <w:rsid w:val="00BF6657"/>
    <w:rsid w:val="00BF7563"/>
    <w:rsid w:val="00C014FA"/>
    <w:rsid w:val="00C0189E"/>
    <w:rsid w:val="00C022C3"/>
    <w:rsid w:val="00C04AE9"/>
    <w:rsid w:val="00C04BBE"/>
    <w:rsid w:val="00C06471"/>
    <w:rsid w:val="00C1051E"/>
    <w:rsid w:val="00C14B6F"/>
    <w:rsid w:val="00C162D9"/>
    <w:rsid w:val="00C17CB0"/>
    <w:rsid w:val="00C23962"/>
    <w:rsid w:val="00C252CD"/>
    <w:rsid w:val="00C32AE3"/>
    <w:rsid w:val="00C32C51"/>
    <w:rsid w:val="00C35CAA"/>
    <w:rsid w:val="00C3648C"/>
    <w:rsid w:val="00C408A9"/>
    <w:rsid w:val="00C43C4F"/>
    <w:rsid w:val="00C46CB9"/>
    <w:rsid w:val="00C501E7"/>
    <w:rsid w:val="00C5092B"/>
    <w:rsid w:val="00C510DA"/>
    <w:rsid w:val="00C51AF8"/>
    <w:rsid w:val="00C52A64"/>
    <w:rsid w:val="00C547C0"/>
    <w:rsid w:val="00C54FCA"/>
    <w:rsid w:val="00C56FB9"/>
    <w:rsid w:val="00C57B5F"/>
    <w:rsid w:val="00C60090"/>
    <w:rsid w:val="00C635E9"/>
    <w:rsid w:val="00C643BA"/>
    <w:rsid w:val="00C65A42"/>
    <w:rsid w:val="00C70B41"/>
    <w:rsid w:val="00C7367E"/>
    <w:rsid w:val="00C745C1"/>
    <w:rsid w:val="00C7583E"/>
    <w:rsid w:val="00C75D17"/>
    <w:rsid w:val="00C76195"/>
    <w:rsid w:val="00C80065"/>
    <w:rsid w:val="00C82413"/>
    <w:rsid w:val="00C84850"/>
    <w:rsid w:val="00C85044"/>
    <w:rsid w:val="00C8570F"/>
    <w:rsid w:val="00C86331"/>
    <w:rsid w:val="00C90513"/>
    <w:rsid w:val="00C92A0A"/>
    <w:rsid w:val="00C92B20"/>
    <w:rsid w:val="00C954E2"/>
    <w:rsid w:val="00C968F8"/>
    <w:rsid w:val="00CA10D0"/>
    <w:rsid w:val="00CA26CB"/>
    <w:rsid w:val="00CA62FA"/>
    <w:rsid w:val="00CA6F3E"/>
    <w:rsid w:val="00CB1C30"/>
    <w:rsid w:val="00CB3037"/>
    <w:rsid w:val="00CB379F"/>
    <w:rsid w:val="00CB3A14"/>
    <w:rsid w:val="00CB3E81"/>
    <w:rsid w:val="00CB7F11"/>
    <w:rsid w:val="00CC114E"/>
    <w:rsid w:val="00CC1591"/>
    <w:rsid w:val="00CC5873"/>
    <w:rsid w:val="00CC67C8"/>
    <w:rsid w:val="00CC6CB4"/>
    <w:rsid w:val="00CC6F09"/>
    <w:rsid w:val="00CD14A5"/>
    <w:rsid w:val="00CD3FB6"/>
    <w:rsid w:val="00CD471C"/>
    <w:rsid w:val="00CD5099"/>
    <w:rsid w:val="00CE4BCD"/>
    <w:rsid w:val="00CE735D"/>
    <w:rsid w:val="00CF30CF"/>
    <w:rsid w:val="00CF3C20"/>
    <w:rsid w:val="00CF6904"/>
    <w:rsid w:val="00D01A3A"/>
    <w:rsid w:val="00D01FFB"/>
    <w:rsid w:val="00D035B3"/>
    <w:rsid w:val="00D03C72"/>
    <w:rsid w:val="00D054B5"/>
    <w:rsid w:val="00D05525"/>
    <w:rsid w:val="00D060CA"/>
    <w:rsid w:val="00D10F0A"/>
    <w:rsid w:val="00D13035"/>
    <w:rsid w:val="00D13170"/>
    <w:rsid w:val="00D145B2"/>
    <w:rsid w:val="00D147BD"/>
    <w:rsid w:val="00D153D9"/>
    <w:rsid w:val="00D20B09"/>
    <w:rsid w:val="00D21689"/>
    <w:rsid w:val="00D2298F"/>
    <w:rsid w:val="00D23870"/>
    <w:rsid w:val="00D24C1E"/>
    <w:rsid w:val="00D27B3D"/>
    <w:rsid w:val="00D27EBC"/>
    <w:rsid w:val="00D35FAD"/>
    <w:rsid w:val="00D402BB"/>
    <w:rsid w:val="00D40619"/>
    <w:rsid w:val="00D4063A"/>
    <w:rsid w:val="00D41B0D"/>
    <w:rsid w:val="00D42900"/>
    <w:rsid w:val="00D431DE"/>
    <w:rsid w:val="00D4323E"/>
    <w:rsid w:val="00D44682"/>
    <w:rsid w:val="00D44C1A"/>
    <w:rsid w:val="00D45353"/>
    <w:rsid w:val="00D45AFA"/>
    <w:rsid w:val="00D46A30"/>
    <w:rsid w:val="00D46C7A"/>
    <w:rsid w:val="00D516D8"/>
    <w:rsid w:val="00D5356F"/>
    <w:rsid w:val="00D541F4"/>
    <w:rsid w:val="00D54B05"/>
    <w:rsid w:val="00D5728B"/>
    <w:rsid w:val="00D572DE"/>
    <w:rsid w:val="00D61E89"/>
    <w:rsid w:val="00D6318C"/>
    <w:rsid w:val="00D63C87"/>
    <w:rsid w:val="00D649A8"/>
    <w:rsid w:val="00D651A2"/>
    <w:rsid w:val="00D651AD"/>
    <w:rsid w:val="00D6545C"/>
    <w:rsid w:val="00D67437"/>
    <w:rsid w:val="00D7016A"/>
    <w:rsid w:val="00D71FE1"/>
    <w:rsid w:val="00D72891"/>
    <w:rsid w:val="00D74B7A"/>
    <w:rsid w:val="00D77172"/>
    <w:rsid w:val="00D773C5"/>
    <w:rsid w:val="00D80A69"/>
    <w:rsid w:val="00D8301C"/>
    <w:rsid w:val="00D836FB"/>
    <w:rsid w:val="00D83D41"/>
    <w:rsid w:val="00D851BC"/>
    <w:rsid w:val="00D858B1"/>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3FC4"/>
    <w:rsid w:val="00DC51F3"/>
    <w:rsid w:val="00DC709A"/>
    <w:rsid w:val="00DC7EF8"/>
    <w:rsid w:val="00DD062C"/>
    <w:rsid w:val="00DD3C03"/>
    <w:rsid w:val="00DE3F4A"/>
    <w:rsid w:val="00DE45F3"/>
    <w:rsid w:val="00DE4BE5"/>
    <w:rsid w:val="00DE583C"/>
    <w:rsid w:val="00DF3B33"/>
    <w:rsid w:val="00DF5202"/>
    <w:rsid w:val="00E0153F"/>
    <w:rsid w:val="00E03959"/>
    <w:rsid w:val="00E047C8"/>
    <w:rsid w:val="00E049C8"/>
    <w:rsid w:val="00E05C01"/>
    <w:rsid w:val="00E11E9A"/>
    <w:rsid w:val="00E14919"/>
    <w:rsid w:val="00E150CB"/>
    <w:rsid w:val="00E2145D"/>
    <w:rsid w:val="00E2268F"/>
    <w:rsid w:val="00E24C4A"/>
    <w:rsid w:val="00E255A7"/>
    <w:rsid w:val="00E31AA5"/>
    <w:rsid w:val="00E3355A"/>
    <w:rsid w:val="00E34647"/>
    <w:rsid w:val="00E357E2"/>
    <w:rsid w:val="00E43302"/>
    <w:rsid w:val="00E4333A"/>
    <w:rsid w:val="00E43D29"/>
    <w:rsid w:val="00E44090"/>
    <w:rsid w:val="00E46137"/>
    <w:rsid w:val="00E506AC"/>
    <w:rsid w:val="00E52B4C"/>
    <w:rsid w:val="00E53452"/>
    <w:rsid w:val="00E53A87"/>
    <w:rsid w:val="00E56406"/>
    <w:rsid w:val="00E60630"/>
    <w:rsid w:val="00E61956"/>
    <w:rsid w:val="00E623AA"/>
    <w:rsid w:val="00E62EB3"/>
    <w:rsid w:val="00E63584"/>
    <w:rsid w:val="00E63A62"/>
    <w:rsid w:val="00E64104"/>
    <w:rsid w:val="00E6573D"/>
    <w:rsid w:val="00E66202"/>
    <w:rsid w:val="00E6649D"/>
    <w:rsid w:val="00E70CCD"/>
    <w:rsid w:val="00E74115"/>
    <w:rsid w:val="00E80D21"/>
    <w:rsid w:val="00E83744"/>
    <w:rsid w:val="00E85F4E"/>
    <w:rsid w:val="00E90C31"/>
    <w:rsid w:val="00E91DA9"/>
    <w:rsid w:val="00E935B3"/>
    <w:rsid w:val="00E94782"/>
    <w:rsid w:val="00E95620"/>
    <w:rsid w:val="00E96B89"/>
    <w:rsid w:val="00E97AE0"/>
    <w:rsid w:val="00EA04E0"/>
    <w:rsid w:val="00EA2765"/>
    <w:rsid w:val="00EA41D5"/>
    <w:rsid w:val="00EA4FDB"/>
    <w:rsid w:val="00EB2CEC"/>
    <w:rsid w:val="00EB7E50"/>
    <w:rsid w:val="00EC0233"/>
    <w:rsid w:val="00EC186B"/>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22A0"/>
    <w:rsid w:val="00F06EF5"/>
    <w:rsid w:val="00F10414"/>
    <w:rsid w:val="00F1123C"/>
    <w:rsid w:val="00F12A31"/>
    <w:rsid w:val="00F15307"/>
    <w:rsid w:val="00F20F5D"/>
    <w:rsid w:val="00F2205A"/>
    <w:rsid w:val="00F24408"/>
    <w:rsid w:val="00F2455F"/>
    <w:rsid w:val="00F25B04"/>
    <w:rsid w:val="00F2657C"/>
    <w:rsid w:val="00F27B94"/>
    <w:rsid w:val="00F32DB8"/>
    <w:rsid w:val="00F36F1A"/>
    <w:rsid w:val="00F37626"/>
    <w:rsid w:val="00F37FDC"/>
    <w:rsid w:val="00F41734"/>
    <w:rsid w:val="00F42110"/>
    <w:rsid w:val="00F45E6E"/>
    <w:rsid w:val="00F47314"/>
    <w:rsid w:val="00F47A14"/>
    <w:rsid w:val="00F5491E"/>
    <w:rsid w:val="00F56129"/>
    <w:rsid w:val="00F56824"/>
    <w:rsid w:val="00F61078"/>
    <w:rsid w:val="00F6225E"/>
    <w:rsid w:val="00F62618"/>
    <w:rsid w:val="00F62ACF"/>
    <w:rsid w:val="00F6303F"/>
    <w:rsid w:val="00F67241"/>
    <w:rsid w:val="00F6791D"/>
    <w:rsid w:val="00F754E2"/>
    <w:rsid w:val="00F82161"/>
    <w:rsid w:val="00F8230B"/>
    <w:rsid w:val="00F8274B"/>
    <w:rsid w:val="00F84264"/>
    <w:rsid w:val="00F84693"/>
    <w:rsid w:val="00F850B0"/>
    <w:rsid w:val="00F868AF"/>
    <w:rsid w:val="00F934F3"/>
    <w:rsid w:val="00F9455F"/>
    <w:rsid w:val="00F9535F"/>
    <w:rsid w:val="00F974AA"/>
    <w:rsid w:val="00F9793C"/>
    <w:rsid w:val="00FA3E17"/>
    <w:rsid w:val="00FA46C3"/>
    <w:rsid w:val="00FA587B"/>
    <w:rsid w:val="00FA5DB6"/>
    <w:rsid w:val="00FA69A7"/>
    <w:rsid w:val="00FB1E17"/>
    <w:rsid w:val="00FB2FCD"/>
    <w:rsid w:val="00FB3060"/>
    <w:rsid w:val="00FB41D8"/>
    <w:rsid w:val="00FB42A3"/>
    <w:rsid w:val="00FC76A3"/>
    <w:rsid w:val="00FD46AD"/>
    <w:rsid w:val="00FE099C"/>
    <w:rsid w:val="00FE1BF5"/>
    <w:rsid w:val="00FE2294"/>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50DA09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Header-PR"/>
    <w:basedOn w:val="Navaden"/>
    <w:link w:val="GlavaZnak"/>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Header-PR Znak"/>
    <w:link w:val="Glava"/>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80932317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https://www.um.si/CGP/Splosno/Documents/um-logotip-ang-lq.png" TargetMode="External"/><Relationship Id="rId1" Type="http://schemas.openxmlformats.org/officeDocument/2006/relationships/image" Target="media/image1.png"/><Relationship Id="rId4"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aytona">
    <w:altName w:val="Arial"/>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B683D"/>
    <w:rsid w:val="00306908"/>
    <w:rsid w:val="003250F8"/>
    <w:rsid w:val="0044716A"/>
    <w:rsid w:val="00473FE6"/>
    <w:rsid w:val="00500BFC"/>
    <w:rsid w:val="00606353"/>
    <w:rsid w:val="00680CE9"/>
    <w:rsid w:val="0068646F"/>
    <w:rsid w:val="006F1F21"/>
    <w:rsid w:val="007C3DB1"/>
    <w:rsid w:val="0082063F"/>
    <w:rsid w:val="0087698C"/>
    <w:rsid w:val="00925C9C"/>
    <w:rsid w:val="00980029"/>
    <w:rsid w:val="00A009E8"/>
    <w:rsid w:val="00A87519"/>
    <w:rsid w:val="00B04D6A"/>
    <w:rsid w:val="00E71C11"/>
    <w:rsid w:val="00EE3161"/>
    <w:rsid w:val="00FA2E2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6451</Words>
  <Characters>36773</Characters>
  <Application>Microsoft Office Word</Application>
  <DocSecurity>0</DocSecurity>
  <Lines>306</Lines>
  <Paragraphs>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2021-03-22T12:53:00Z</dcterms:created>
  <dcterms:modified xsi:type="dcterms:W3CDTF">2021-07-05T08:54:00Z</dcterms:modified>
</cp:coreProperties>
</file>